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2BACB" w:themeColor="accent4" w:themeTint="99">
    <v:background id="_x0000_s1025" o:bwmode="white" fillcolor="#b2bacb [1943]" o:targetscreensize="1024,768">
      <v:fill type="gradient"/>
    </v:background>
  </w:background>
  <w:body>
    <w:p w:rsidR="00344A72" w:rsidRDefault="00914EB1" w:rsidP="00344A72">
      <w:pPr>
        <w:pStyle w:val="Standard"/>
        <w:jc w:val="center"/>
        <w:rPr>
          <w:rFonts w:ascii="Arial" w:hAnsi="Arial" w:cs="Arial"/>
          <w:b/>
          <w:bCs/>
          <w:color w:val="FF0000"/>
          <w:szCs w:val="28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85888" behindDoc="1" locked="0" layoutInCell="1" allowOverlap="1" wp14:anchorId="4AE98AED" wp14:editId="7C837E96">
            <wp:simplePos x="0" y="0"/>
            <wp:positionH relativeFrom="page">
              <wp:posOffset>34925</wp:posOffset>
            </wp:positionH>
            <wp:positionV relativeFrom="page">
              <wp:posOffset>78740</wp:posOffset>
            </wp:positionV>
            <wp:extent cx="2092960" cy="1423670"/>
            <wp:effectExtent l="0" t="0" r="0" b="0"/>
            <wp:wrapTight wrapText="bothSides">
              <wp:wrapPolygon edited="0">
                <wp:start x="7667" y="4046"/>
                <wp:lineTo x="7667" y="8671"/>
                <wp:lineTo x="6095" y="11272"/>
                <wp:lineTo x="6095" y="13873"/>
                <wp:lineTo x="2949" y="14740"/>
                <wp:lineTo x="2949" y="16764"/>
                <wp:lineTo x="5112" y="17342"/>
                <wp:lineTo x="6095" y="17342"/>
                <wp:lineTo x="18284" y="16764"/>
                <wp:lineTo x="18874" y="15029"/>
                <wp:lineTo x="15138" y="13873"/>
                <wp:lineTo x="13762" y="9249"/>
                <wp:lineTo x="13762" y="4046"/>
                <wp:lineTo x="7667" y="4046"/>
              </wp:wrapPolygon>
            </wp:wrapTight>
            <wp:docPr id="153" name="Obraz 153" descr="C:\Users\kosmalski1\AppData\Local\Microsoft\Windows\INetCache\Content.Word\LOGO_nipip_kolor_kwadr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kosmalski1\AppData\Local\Microsoft\Windows\INetCache\Content.Word\LOGO_nipip_kolor_kwadra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0FA">
        <w:rPr>
          <w:b/>
          <w:bCs/>
          <w:noProof/>
          <w:sz w:val="28"/>
          <w:szCs w:val="28"/>
          <w:lang w:eastAsia="pl-PL" w:bidi="ar-SA"/>
        </w:rPr>
        <w:drawing>
          <wp:anchor distT="0" distB="0" distL="114300" distR="114300" simplePos="0" relativeHeight="251660288" behindDoc="1" locked="0" layoutInCell="1" allowOverlap="1" wp14:anchorId="0C49D0C9" wp14:editId="06DB6C17">
            <wp:simplePos x="0" y="0"/>
            <wp:positionH relativeFrom="column">
              <wp:posOffset>-800100</wp:posOffset>
            </wp:positionH>
            <wp:positionV relativeFrom="paragraph">
              <wp:posOffset>-447675</wp:posOffset>
            </wp:positionV>
            <wp:extent cx="8439150" cy="3990975"/>
            <wp:effectExtent l="0" t="0" r="0" b="952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_hospital_stockphoto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41000"/>
                              </a14:imgEffect>
                              <a14:imgEffect>
                                <a14:brightnessContrast bright="5000" contrast="-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38C" w:rsidRDefault="007E138C" w:rsidP="00914EB1">
      <w:pPr>
        <w:pStyle w:val="Standard"/>
        <w:ind w:left="2268"/>
        <w:jc w:val="center"/>
        <w:rPr>
          <w:rFonts w:ascii="Garamond" w:hAnsi="Garamond" w:cs="Arial"/>
          <w:b/>
          <w:bCs/>
          <w:color w:val="002060"/>
          <w:sz w:val="28"/>
          <w:szCs w:val="28"/>
        </w:rPr>
      </w:pPr>
    </w:p>
    <w:p w:rsidR="007E138C" w:rsidRDefault="007E138C" w:rsidP="00914EB1">
      <w:pPr>
        <w:pStyle w:val="Standard"/>
        <w:ind w:left="2268"/>
        <w:jc w:val="center"/>
        <w:rPr>
          <w:rFonts w:ascii="Garamond" w:hAnsi="Garamond" w:cs="Arial"/>
          <w:b/>
          <w:bCs/>
          <w:color w:val="002060"/>
          <w:sz w:val="28"/>
          <w:szCs w:val="28"/>
        </w:rPr>
      </w:pPr>
    </w:p>
    <w:p w:rsidR="007E138C" w:rsidRDefault="007E138C" w:rsidP="00914EB1">
      <w:pPr>
        <w:pStyle w:val="Standard"/>
        <w:ind w:left="2268"/>
        <w:jc w:val="center"/>
        <w:rPr>
          <w:rFonts w:ascii="Garamond" w:hAnsi="Garamond" w:cs="Arial"/>
          <w:b/>
          <w:bCs/>
          <w:color w:val="002060"/>
          <w:sz w:val="28"/>
          <w:szCs w:val="28"/>
        </w:rPr>
      </w:pPr>
    </w:p>
    <w:p w:rsidR="007E138C" w:rsidRDefault="007E138C" w:rsidP="007E138C">
      <w:pPr>
        <w:pStyle w:val="Standard"/>
        <w:jc w:val="center"/>
        <w:rPr>
          <w:rFonts w:ascii="Garamond" w:hAnsi="Garamond" w:cs="Arial"/>
          <w:b/>
          <w:bCs/>
          <w:color w:val="002060"/>
          <w:sz w:val="28"/>
          <w:szCs w:val="28"/>
        </w:rPr>
      </w:pPr>
    </w:p>
    <w:p w:rsidR="003E5BDB" w:rsidRDefault="003E5BDB" w:rsidP="003E5BDB">
      <w:pPr>
        <w:pStyle w:val="Standard"/>
        <w:jc w:val="center"/>
        <w:rPr>
          <w:rFonts w:ascii="Garamond" w:hAnsi="Garamond" w:cs="Times New Roman"/>
          <w:b/>
          <w:bCs/>
          <w:color w:val="002060"/>
          <w:sz w:val="32"/>
          <w:szCs w:val="28"/>
        </w:rPr>
      </w:pPr>
    </w:p>
    <w:p w:rsidR="003E5BDB" w:rsidRDefault="003E5BDB" w:rsidP="003E5BDB">
      <w:pPr>
        <w:pStyle w:val="Standard"/>
        <w:jc w:val="center"/>
        <w:rPr>
          <w:rFonts w:ascii="Garamond" w:hAnsi="Garamond" w:cs="Times New Roman"/>
          <w:b/>
          <w:bCs/>
          <w:color w:val="002060"/>
          <w:sz w:val="28"/>
          <w:szCs w:val="28"/>
        </w:rPr>
      </w:pPr>
      <w:r w:rsidRPr="003E5BDB">
        <w:rPr>
          <w:rFonts w:ascii="Garamond" w:hAnsi="Garamond" w:cs="Times New Roman"/>
          <w:b/>
          <w:bCs/>
          <w:color w:val="002060"/>
          <w:sz w:val="36"/>
          <w:szCs w:val="28"/>
        </w:rPr>
        <w:t xml:space="preserve">Naczelna Rada Pielęgniarek i Położnych </w:t>
      </w:r>
      <w:r>
        <w:rPr>
          <w:rFonts w:ascii="Garamond" w:hAnsi="Garamond" w:cs="Times New Roman"/>
          <w:b/>
          <w:bCs/>
          <w:color w:val="002060"/>
          <w:sz w:val="32"/>
          <w:szCs w:val="28"/>
        </w:rPr>
        <w:br/>
      </w:r>
    </w:p>
    <w:p w:rsidR="003E5BDB" w:rsidRPr="007B17B8" w:rsidRDefault="003E5BDB" w:rsidP="003E5BDB">
      <w:pPr>
        <w:pStyle w:val="Standard"/>
        <w:jc w:val="center"/>
        <w:rPr>
          <w:rFonts w:ascii="Garamond" w:hAnsi="Garamond" w:cs="Times New Roman"/>
          <w:b/>
          <w:bCs/>
          <w:color w:val="002060"/>
          <w:sz w:val="28"/>
          <w:szCs w:val="28"/>
        </w:rPr>
      </w:pPr>
      <w:r>
        <w:rPr>
          <w:rFonts w:ascii="Garamond" w:hAnsi="Garamond" w:cs="Times New Roman"/>
          <w:b/>
          <w:bCs/>
          <w:color w:val="002060"/>
          <w:sz w:val="28"/>
          <w:szCs w:val="28"/>
        </w:rPr>
        <w:t>w dniu 19 lutego 2020 r.</w:t>
      </w:r>
      <w:r>
        <w:rPr>
          <w:rFonts w:ascii="Garamond" w:hAnsi="Garamond" w:cs="Times New Roman"/>
          <w:b/>
          <w:bCs/>
          <w:color w:val="002060"/>
          <w:sz w:val="28"/>
          <w:szCs w:val="28"/>
        </w:rPr>
        <w:br/>
      </w:r>
      <w:r w:rsidRPr="007B17B8">
        <w:rPr>
          <w:rFonts w:ascii="Garamond" w:hAnsi="Garamond" w:cs="Times New Roman"/>
          <w:b/>
          <w:bCs/>
          <w:color w:val="002060"/>
          <w:sz w:val="28"/>
          <w:szCs w:val="28"/>
        </w:rPr>
        <w:t>organizuje Ogólnopolską Konferencję</w:t>
      </w:r>
    </w:p>
    <w:p w:rsidR="00FD1618" w:rsidRPr="00914EB1" w:rsidRDefault="00FD1618" w:rsidP="003E5BDB">
      <w:pPr>
        <w:pStyle w:val="Standard"/>
        <w:rPr>
          <w:rFonts w:ascii="Garamond" w:hAnsi="Garamond" w:cs="Arial"/>
          <w:b/>
          <w:bCs/>
          <w:color w:val="002060"/>
          <w:sz w:val="28"/>
          <w:szCs w:val="28"/>
        </w:rPr>
      </w:pPr>
    </w:p>
    <w:p w:rsidR="007E138C" w:rsidRPr="00996EC1" w:rsidRDefault="007E138C" w:rsidP="00344A72">
      <w:pPr>
        <w:pStyle w:val="Standard"/>
        <w:jc w:val="center"/>
        <w:rPr>
          <w:rFonts w:asciiTheme="majorHAnsi" w:hAnsiTheme="majorHAnsi"/>
          <w:b/>
          <w:bCs/>
          <w:color w:val="FF0000"/>
          <w:sz w:val="28"/>
          <w:szCs w:val="28"/>
        </w:rPr>
      </w:pPr>
    </w:p>
    <w:p w:rsidR="00AC4FE7" w:rsidRPr="000C2298" w:rsidRDefault="00344A72" w:rsidP="00344A72">
      <w:pPr>
        <w:pStyle w:val="Standard"/>
        <w:jc w:val="center"/>
        <w:rPr>
          <w:rFonts w:asciiTheme="majorHAnsi" w:hAnsiTheme="majorHAnsi"/>
          <w:b/>
          <w:bCs/>
          <w:color w:val="A50021"/>
          <w:sz w:val="36"/>
          <w:szCs w:val="36"/>
        </w:rPr>
      </w:pPr>
      <w:r w:rsidRPr="000C2298">
        <w:rPr>
          <w:rFonts w:ascii="Garamond" w:hAnsi="Garamond"/>
          <w:b/>
          <w:bCs/>
          <w:color w:val="A50021"/>
          <w:sz w:val="32"/>
          <w:szCs w:val="36"/>
        </w:rPr>
        <w:t>ZMNIEJSZENIE RYZYKA ZAWODOWEGO W PRACY PIELĘGNIAREK I POŁOŻNYCH W PODMIOTACH LECZNICZYCH</w:t>
      </w:r>
    </w:p>
    <w:p w:rsidR="00914EB1" w:rsidRDefault="00914EB1" w:rsidP="00F83F6D">
      <w:pPr>
        <w:pStyle w:val="Standard"/>
        <w:jc w:val="center"/>
        <w:rPr>
          <w:rFonts w:ascii="Garamond" w:hAnsi="Garamond" w:cs="Arial"/>
          <w:b/>
          <w:bCs/>
          <w:color w:val="002060"/>
          <w:szCs w:val="32"/>
        </w:rPr>
      </w:pPr>
    </w:p>
    <w:p w:rsidR="00914EB1" w:rsidRDefault="00914EB1" w:rsidP="00F83F6D">
      <w:pPr>
        <w:pStyle w:val="Standard"/>
        <w:jc w:val="center"/>
        <w:rPr>
          <w:rFonts w:ascii="Garamond" w:hAnsi="Garamond" w:cs="Arial"/>
          <w:b/>
          <w:bCs/>
          <w:color w:val="002060"/>
          <w:szCs w:val="32"/>
        </w:rPr>
      </w:pPr>
    </w:p>
    <w:p w:rsidR="00914EB1" w:rsidRDefault="00914EB1" w:rsidP="00F83F6D">
      <w:pPr>
        <w:pStyle w:val="Standard"/>
        <w:jc w:val="center"/>
        <w:rPr>
          <w:rFonts w:ascii="Garamond" w:hAnsi="Garamond" w:cs="Arial"/>
          <w:b/>
          <w:bCs/>
          <w:color w:val="002060"/>
          <w:szCs w:val="32"/>
        </w:rPr>
      </w:pPr>
    </w:p>
    <w:p w:rsidR="00914EB1" w:rsidRDefault="00914EB1" w:rsidP="00F83F6D">
      <w:pPr>
        <w:pStyle w:val="Standard"/>
        <w:jc w:val="center"/>
        <w:rPr>
          <w:rFonts w:ascii="Garamond" w:hAnsi="Garamond" w:cs="Arial"/>
          <w:b/>
          <w:bCs/>
          <w:color w:val="002060"/>
          <w:szCs w:val="32"/>
        </w:rPr>
      </w:pPr>
    </w:p>
    <w:p w:rsidR="00914EB1" w:rsidRDefault="00914EB1" w:rsidP="00F83F6D">
      <w:pPr>
        <w:pStyle w:val="Standard"/>
        <w:jc w:val="center"/>
        <w:rPr>
          <w:rFonts w:ascii="Garamond" w:hAnsi="Garamond" w:cs="Arial"/>
          <w:b/>
          <w:bCs/>
          <w:color w:val="002060"/>
          <w:szCs w:val="32"/>
        </w:rPr>
      </w:pPr>
    </w:p>
    <w:p w:rsidR="00914EB1" w:rsidRDefault="00914EB1" w:rsidP="00F83F6D">
      <w:pPr>
        <w:pStyle w:val="Standard"/>
        <w:jc w:val="center"/>
        <w:rPr>
          <w:rFonts w:ascii="Garamond" w:hAnsi="Garamond" w:cs="Arial"/>
          <w:b/>
          <w:bCs/>
          <w:color w:val="002060"/>
          <w:szCs w:val="32"/>
        </w:rPr>
      </w:pPr>
    </w:p>
    <w:p w:rsidR="00914EB1" w:rsidRDefault="00914EB1" w:rsidP="00F83F6D">
      <w:pPr>
        <w:pStyle w:val="Standard"/>
        <w:jc w:val="center"/>
        <w:rPr>
          <w:rFonts w:ascii="Garamond" w:hAnsi="Garamond" w:cs="Arial"/>
          <w:b/>
          <w:bCs/>
          <w:color w:val="002060"/>
          <w:szCs w:val="32"/>
        </w:rPr>
      </w:pPr>
    </w:p>
    <w:p w:rsidR="00914EB1" w:rsidRDefault="00914EB1" w:rsidP="00F83F6D">
      <w:pPr>
        <w:pStyle w:val="Standard"/>
        <w:jc w:val="center"/>
        <w:rPr>
          <w:rFonts w:ascii="Garamond" w:hAnsi="Garamond" w:cs="Arial"/>
          <w:b/>
          <w:bCs/>
          <w:color w:val="002060"/>
          <w:szCs w:val="32"/>
        </w:rPr>
      </w:pPr>
    </w:p>
    <w:p w:rsidR="007E138C" w:rsidRDefault="007E138C" w:rsidP="00F83F6D">
      <w:pPr>
        <w:pStyle w:val="Standard"/>
        <w:jc w:val="center"/>
        <w:rPr>
          <w:rFonts w:ascii="Garamond" w:hAnsi="Garamond" w:cs="Arial"/>
          <w:b/>
          <w:bCs/>
          <w:color w:val="002060"/>
          <w:szCs w:val="32"/>
        </w:rPr>
      </w:pPr>
    </w:p>
    <w:p w:rsidR="00914EB1" w:rsidRDefault="00914EB1" w:rsidP="00F83F6D">
      <w:pPr>
        <w:pStyle w:val="Standard"/>
        <w:jc w:val="center"/>
        <w:rPr>
          <w:rFonts w:ascii="Garamond" w:hAnsi="Garamond" w:cs="Arial"/>
          <w:b/>
          <w:bCs/>
          <w:color w:val="002060"/>
          <w:szCs w:val="32"/>
        </w:rPr>
      </w:pPr>
    </w:p>
    <w:p w:rsidR="003145D6" w:rsidRPr="00802C42" w:rsidRDefault="00344A72" w:rsidP="00802C42">
      <w:pPr>
        <w:pStyle w:val="Standard"/>
        <w:spacing w:line="360" w:lineRule="auto"/>
        <w:rPr>
          <w:rFonts w:ascii="Garamond" w:hAnsi="Garamond" w:cs="Arial"/>
          <w:b/>
          <w:bCs/>
          <w:color w:val="002060"/>
          <w:sz w:val="28"/>
          <w:szCs w:val="32"/>
        </w:rPr>
      </w:pPr>
      <w:r w:rsidRPr="00802C42">
        <w:rPr>
          <w:rFonts w:ascii="Garamond" w:hAnsi="Garamond" w:cs="Arial"/>
          <w:b/>
          <w:bCs/>
          <w:color w:val="002060"/>
          <w:sz w:val="28"/>
          <w:szCs w:val="32"/>
        </w:rPr>
        <w:t>Wiodące tematy konferencji:</w:t>
      </w:r>
    </w:p>
    <w:p w:rsidR="00914EB1" w:rsidRPr="00D41139" w:rsidRDefault="00802C42" w:rsidP="00D41139">
      <w:pPr>
        <w:pStyle w:val="Akapitzlist"/>
        <w:numPr>
          <w:ilvl w:val="0"/>
          <w:numId w:val="1"/>
        </w:numPr>
        <w:spacing w:after="0" w:line="360" w:lineRule="auto"/>
        <w:rPr>
          <w:rFonts w:ascii="Garamond" w:hAnsi="Garamond"/>
          <w:b/>
          <w:bCs/>
          <w:color w:val="002060"/>
          <w:kern w:val="3"/>
          <w:sz w:val="28"/>
          <w:szCs w:val="28"/>
        </w:rPr>
      </w:pPr>
      <w:r w:rsidRPr="00D41139">
        <w:rPr>
          <w:rFonts w:ascii="Arial" w:hAnsi="Arial" w:cs="Arial"/>
          <w:noProof/>
          <w:color w:val="002060"/>
          <w:sz w:val="32"/>
          <w:lang w:eastAsia="pl-PL"/>
        </w:rPr>
        <w:drawing>
          <wp:anchor distT="0" distB="0" distL="114300" distR="114300" simplePos="0" relativeHeight="251687936" behindDoc="1" locked="0" layoutInCell="1" allowOverlap="1" wp14:anchorId="2EDFC91B" wp14:editId="5A32D61E">
            <wp:simplePos x="0" y="0"/>
            <wp:positionH relativeFrom="column">
              <wp:posOffset>5006975</wp:posOffset>
            </wp:positionH>
            <wp:positionV relativeFrom="paragraph">
              <wp:posOffset>132715</wp:posOffset>
            </wp:positionV>
            <wp:extent cx="1717040" cy="1001395"/>
            <wp:effectExtent l="0" t="0" r="0" b="8255"/>
            <wp:wrapTight wrapText="bothSides">
              <wp:wrapPolygon edited="0">
                <wp:start x="0" y="0"/>
                <wp:lineTo x="0" y="21367"/>
                <wp:lineTo x="21328" y="21367"/>
                <wp:lineTo x="21328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139" w:rsidRPr="00D41139">
        <w:rPr>
          <w:rFonts w:ascii="Garamond" w:hAnsi="Garamond"/>
          <w:b/>
          <w:bCs/>
          <w:color w:val="002060"/>
          <w:kern w:val="3"/>
          <w:sz w:val="28"/>
          <w:szCs w:val="28"/>
        </w:rPr>
        <w:t>p</w:t>
      </w:r>
      <w:r w:rsidR="00914EB1" w:rsidRPr="00D41139">
        <w:rPr>
          <w:rFonts w:ascii="Garamond" w:hAnsi="Garamond"/>
          <w:b/>
          <w:bCs/>
          <w:color w:val="002060"/>
          <w:kern w:val="3"/>
          <w:sz w:val="28"/>
          <w:szCs w:val="28"/>
        </w:rPr>
        <w:t>ielęgniarka, położna</w:t>
      </w:r>
      <w:r w:rsidR="000C2298">
        <w:rPr>
          <w:rFonts w:ascii="Garamond" w:hAnsi="Garamond"/>
          <w:b/>
          <w:bCs/>
          <w:color w:val="002060"/>
          <w:kern w:val="3"/>
          <w:sz w:val="28"/>
          <w:szCs w:val="28"/>
        </w:rPr>
        <w:t xml:space="preserve"> - zawody o podwyższonym ryzyku</w:t>
      </w:r>
    </w:p>
    <w:p w:rsidR="00914EB1" w:rsidRPr="00D41139" w:rsidRDefault="00D41139" w:rsidP="00D41139">
      <w:pPr>
        <w:pStyle w:val="Akapitzlist"/>
        <w:numPr>
          <w:ilvl w:val="0"/>
          <w:numId w:val="1"/>
        </w:numPr>
        <w:spacing w:after="0" w:line="360" w:lineRule="auto"/>
        <w:rPr>
          <w:rFonts w:ascii="Garamond" w:hAnsi="Garamond"/>
          <w:color w:val="002060"/>
          <w:sz w:val="28"/>
          <w:szCs w:val="28"/>
        </w:rPr>
      </w:pPr>
      <w:r w:rsidRPr="00D41139">
        <w:rPr>
          <w:rFonts w:ascii="Garamond" w:hAnsi="Garamond"/>
          <w:b/>
          <w:bCs/>
          <w:color w:val="002060"/>
          <w:kern w:val="3"/>
          <w:sz w:val="28"/>
          <w:szCs w:val="28"/>
        </w:rPr>
        <w:t>b</w:t>
      </w:r>
      <w:r w:rsidR="00914EB1" w:rsidRPr="00D41139">
        <w:rPr>
          <w:rFonts w:ascii="Garamond" w:hAnsi="Garamond"/>
          <w:b/>
          <w:bCs/>
          <w:color w:val="002060"/>
          <w:kern w:val="3"/>
          <w:sz w:val="28"/>
          <w:szCs w:val="28"/>
        </w:rPr>
        <w:t>ezpieczeństwo i ochrona z</w:t>
      </w:r>
      <w:r w:rsidR="000C2298">
        <w:rPr>
          <w:rFonts w:ascii="Garamond" w:hAnsi="Garamond"/>
          <w:b/>
          <w:bCs/>
          <w:color w:val="002060"/>
          <w:kern w:val="3"/>
          <w:sz w:val="28"/>
          <w:szCs w:val="28"/>
        </w:rPr>
        <w:t>drowia pielęgniarek i położnych</w:t>
      </w:r>
    </w:p>
    <w:p w:rsidR="00914EB1" w:rsidRPr="00D41139" w:rsidRDefault="00802C42" w:rsidP="00D41139">
      <w:pPr>
        <w:pStyle w:val="Akapitzlist"/>
        <w:numPr>
          <w:ilvl w:val="0"/>
          <w:numId w:val="1"/>
        </w:numPr>
        <w:spacing w:after="0" w:line="360" w:lineRule="auto"/>
        <w:rPr>
          <w:rFonts w:ascii="Garamond" w:hAnsi="Garamond"/>
          <w:color w:val="000000" w:themeColor="text1"/>
          <w:sz w:val="24"/>
        </w:rPr>
      </w:pPr>
      <w:r w:rsidRPr="00D41139">
        <w:rPr>
          <w:rFonts w:ascii="Arial" w:hAnsi="Arial" w:cs="Arial"/>
          <w:noProof/>
          <w:color w:val="002060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EB842B" wp14:editId="203A17B7">
                <wp:simplePos x="0" y="0"/>
                <wp:positionH relativeFrom="column">
                  <wp:posOffset>5225526</wp:posOffset>
                </wp:positionH>
                <wp:positionV relativeFrom="paragraph">
                  <wp:posOffset>253365</wp:posOffset>
                </wp:positionV>
                <wp:extent cx="969645" cy="278130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64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38C" w:rsidRPr="00F3712C" w:rsidRDefault="007E138C">
                            <w:pPr>
                              <w:rPr>
                                <w:rFonts w:ascii="Garamond" w:hAnsi="Garamond"/>
                                <w:b/>
                                <w:color w:val="002060"/>
                              </w:rPr>
                            </w:pPr>
                            <w:r w:rsidRPr="00F3712C">
                              <w:rPr>
                                <w:rFonts w:ascii="Garamond" w:hAnsi="Garamond"/>
                                <w:b/>
                                <w:color w:val="002060"/>
                              </w:rPr>
                              <w:t>czas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11.45pt;margin-top:19.95pt;width:76.35pt;height:21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E3EAIAAPgDAAAOAAAAZHJzL2Uyb0RvYy54bWysU9tu2zAMfR+wfxD0vthxczXiFF27DgO6&#10;rUC3D1BkORYqiZqkxM6+vpScpsb2NswPgmiShzyH1Oa614ochfMSTEWnk5wSYTjU0uwr+vPH/YcV&#10;JT4wUzMFRlT0JDy93r5/t+lsKQpoQdXCEQQxvuxsRdsQbJllnrdCMz8BKww6G3CaBTTdPqsd6xBd&#10;q6zI80XWgautAy68x793g5NuE37TCB6+N40XgaiKYm8hnS6du3hm2w0r947ZVvJzG+wfutBMGix6&#10;gbpjgZGDk39BackdeGjChIPOoGkkF4kDspnmf7B5apkViQuK4+1FJv//YPm346Mjsq7oVb6kxDCN&#10;Q3oEJUgQzz5AJ0gRReqsLzH2yWJ06D9Cj8NOhL19AP7siYHblpm9uHEOulawGpucxsxslDrg+Aiy&#10;675CjbXYIUAC6huno4KoCUF0HNbpMiDRB8Lx53qxXszmlHB0FcvV9CoNMGPla7J1PnwWoEm8VNTh&#10;/BM4Oz74EJth5WtIrGXgXiqVdkAZ0mGBeTFPCSOPlgFXVEld0VUev2FpIsdPpk7JgUk13LGAMmfS&#10;kefAOPS7HgOjEjuoT0jfwbCK+HTw0oL7TUmHa1hR/+vAnKBEfTEo4Xo6m8W9TcZsvizQcGPPbuxh&#10;hiNURQMlw/U2pF0fuN6g1I1MMrx1cu4V1yupc34KcX/Hdop6e7DbFwAAAP//AwBQSwMEFAAGAAgA&#10;AAAhAG9JDY/eAAAACQEAAA8AAABkcnMvZG93bnJldi54bWxMj8tOwzAQRfdI/QdrkNhRm5Q+EuJU&#10;CMQWRF8SOzeeJlHjcRS7Tfh7hhWsRqN7dOdMvh5dK67Yh8aThoepAoFUettQpWG3fbtfgQjRkDWt&#10;J9TwjQHWxeQmN5n1A33idRMrwSUUMqOhjrHLpAxljc6Eqe+QODv53pnIa19J25uBy10rE6UW0pmG&#10;+EJtOnypsTxvLk7D/v30dXhUH9Wrm3eDH5Ukl0qt727H5ycQEcf4B8OvPqtDwU5HfyEbRKthlSQp&#10;oxpmKU8G0uV8AeLIyWwJssjl/w+KHwAAAP//AwBQSwECLQAUAAYACAAAACEAtoM4kv4AAADhAQAA&#10;EwAAAAAAAAAAAAAAAAAAAAAAW0NvbnRlbnRfVHlwZXNdLnhtbFBLAQItABQABgAIAAAAIQA4/SH/&#10;1gAAAJQBAAALAAAAAAAAAAAAAAAAAC8BAABfcmVscy8ucmVsc1BLAQItABQABgAIAAAAIQDIAvE3&#10;EAIAAPgDAAAOAAAAAAAAAAAAAAAAAC4CAABkcnMvZTJvRG9jLnhtbFBLAQItABQABgAIAAAAIQBv&#10;SQ2P3gAAAAkBAAAPAAAAAAAAAAAAAAAAAGoEAABkcnMvZG93bnJldi54bWxQSwUGAAAAAAQABADz&#10;AAAAdQUAAAAA&#10;" filled="f" stroked="f">
                <v:textbox>
                  <w:txbxContent>
                    <w:p w:rsidR="007E138C" w:rsidRPr="00F3712C" w:rsidRDefault="007E138C">
                      <w:pPr>
                        <w:rPr>
                          <w:rFonts w:ascii="Garamond" w:hAnsi="Garamond"/>
                          <w:b/>
                          <w:color w:val="002060"/>
                        </w:rPr>
                      </w:pPr>
                      <w:r w:rsidRPr="00F3712C">
                        <w:rPr>
                          <w:rFonts w:ascii="Garamond" w:hAnsi="Garamond"/>
                          <w:b/>
                          <w:color w:val="002060"/>
                        </w:rPr>
                        <w:t>czas pracy</w:t>
                      </w:r>
                    </w:p>
                  </w:txbxContent>
                </v:textbox>
              </v:shape>
            </w:pict>
          </mc:Fallback>
        </mc:AlternateContent>
      </w:r>
      <w:r w:rsidR="00D41139" w:rsidRPr="00D41139">
        <w:rPr>
          <w:rFonts w:ascii="Garamond" w:hAnsi="Garamond"/>
          <w:b/>
          <w:bCs/>
          <w:color w:val="002060"/>
          <w:kern w:val="3"/>
          <w:sz w:val="28"/>
          <w:szCs w:val="24"/>
        </w:rPr>
        <w:t>p</w:t>
      </w:r>
      <w:r w:rsidR="00914EB1" w:rsidRPr="00D41139">
        <w:rPr>
          <w:rFonts w:ascii="Garamond" w:hAnsi="Garamond"/>
          <w:b/>
          <w:bCs/>
          <w:color w:val="002060"/>
          <w:kern w:val="3"/>
          <w:sz w:val="28"/>
          <w:szCs w:val="24"/>
        </w:rPr>
        <w:t>ropozycje rozwiązań systemowych w zakresie ochrony zdrowia pielęgniarek i położnych</w:t>
      </w:r>
    </w:p>
    <w:p w:rsidR="00A22AC1" w:rsidRDefault="00A22AC1" w:rsidP="00914EB1">
      <w:pPr>
        <w:spacing w:after="100" w:line="216" w:lineRule="auto"/>
        <w:jc w:val="center"/>
        <w:rPr>
          <w:rStyle w:val="Wyrnienieintensywne"/>
          <w:color w:val="7030A0"/>
          <w:sz w:val="20"/>
          <w:szCs w:val="20"/>
        </w:rPr>
      </w:pPr>
    </w:p>
    <w:p w:rsidR="005030C2" w:rsidRDefault="00802C42" w:rsidP="00344A72">
      <w:pPr>
        <w:pStyle w:val="Standard"/>
        <w:spacing w:line="340" w:lineRule="exact"/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  <w:r>
        <w:rPr>
          <w:rFonts w:ascii="Arial" w:hAnsi="Arial" w:cs="Arial"/>
          <w:b/>
          <w:bCs/>
          <w:noProof/>
          <w:color w:val="002060"/>
          <w:sz w:val="28"/>
          <w:szCs w:val="28"/>
          <w:lang w:eastAsia="pl-PL" w:bidi="ar-SA"/>
        </w:rPr>
        <w:drawing>
          <wp:anchor distT="0" distB="0" distL="114300" distR="114300" simplePos="0" relativeHeight="251698176" behindDoc="1" locked="0" layoutInCell="1" allowOverlap="1" wp14:anchorId="26F34F0D" wp14:editId="5F2C754C">
            <wp:simplePos x="0" y="0"/>
            <wp:positionH relativeFrom="column">
              <wp:posOffset>4517390</wp:posOffset>
            </wp:positionH>
            <wp:positionV relativeFrom="paragraph">
              <wp:posOffset>113030</wp:posOffset>
            </wp:positionV>
            <wp:extent cx="2274570" cy="1022350"/>
            <wp:effectExtent l="0" t="0" r="0" b="6350"/>
            <wp:wrapTight wrapText="bothSides">
              <wp:wrapPolygon edited="0">
                <wp:start x="0" y="0"/>
                <wp:lineTo x="0" y="21332"/>
                <wp:lineTo x="21347" y="21332"/>
                <wp:lineTo x="21347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0C2" w:rsidRDefault="00802C42" w:rsidP="00344A72">
      <w:pPr>
        <w:pStyle w:val="Standard"/>
        <w:spacing w:line="340" w:lineRule="exact"/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  <w:r w:rsidRPr="004C5F5D">
        <w:rPr>
          <w:noProof/>
          <w:lang w:eastAsia="pl-PL" w:bidi="ar-SA"/>
        </w:rPr>
        <w:drawing>
          <wp:anchor distT="0" distB="0" distL="114300" distR="114300" simplePos="0" relativeHeight="251673600" behindDoc="1" locked="0" layoutInCell="1" allowOverlap="1" wp14:anchorId="74BB9A10" wp14:editId="5C125C36">
            <wp:simplePos x="0" y="0"/>
            <wp:positionH relativeFrom="column">
              <wp:posOffset>2173688</wp:posOffset>
            </wp:positionH>
            <wp:positionV relativeFrom="paragraph">
              <wp:posOffset>190500</wp:posOffset>
            </wp:positionV>
            <wp:extent cx="2274570" cy="1162685"/>
            <wp:effectExtent l="0" t="0" r="0" b="0"/>
            <wp:wrapNone/>
            <wp:docPr id="9" name="grafik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lum/>
                      <a:alphaModFix/>
                    </a:blip>
                    <a:srcRect l="20191" r="-20191"/>
                    <a:stretch/>
                  </pic:blipFill>
                  <pic:spPr bwMode="auto">
                    <a:xfrm>
                      <a:off x="0" y="0"/>
                      <a:ext cx="2274570" cy="116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5F5D">
        <w:rPr>
          <w:noProof/>
          <w:lang w:eastAsia="pl-PL" w:bidi="ar-SA"/>
        </w:rPr>
        <w:drawing>
          <wp:anchor distT="0" distB="0" distL="114300" distR="114300" simplePos="0" relativeHeight="251683840" behindDoc="1" locked="0" layoutInCell="1" allowOverlap="1" wp14:anchorId="47685BF5" wp14:editId="099CA5C4">
            <wp:simplePos x="0" y="0"/>
            <wp:positionH relativeFrom="column">
              <wp:posOffset>-165735</wp:posOffset>
            </wp:positionH>
            <wp:positionV relativeFrom="paragraph">
              <wp:posOffset>187325</wp:posOffset>
            </wp:positionV>
            <wp:extent cx="2274570" cy="1162685"/>
            <wp:effectExtent l="0" t="0" r="0" b="0"/>
            <wp:wrapNone/>
            <wp:docPr id="24" name="grafik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lum/>
                      <a:alphaModFix/>
                    </a:blip>
                    <a:srcRect l="18049" r="-18049"/>
                    <a:stretch/>
                  </pic:blipFill>
                  <pic:spPr bwMode="auto">
                    <a:xfrm>
                      <a:off x="0" y="0"/>
                      <a:ext cx="2274570" cy="116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2C42" w:rsidRDefault="00802C42" w:rsidP="00344A72">
      <w:pPr>
        <w:pStyle w:val="Standard"/>
        <w:spacing w:line="340" w:lineRule="exact"/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</w:p>
    <w:p w:rsidR="00802C42" w:rsidRDefault="00802C42" w:rsidP="00344A72">
      <w:pPr>
        <w:pStyle w:val="Standard"/>
        <w:spacing w:line="340" w:lineRule="exact"/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</w:p>
    <w:p w:rsidR="00F83F6D" w:rsidRDefault="00D41139" w:rsidP="00F83F6D">
      <w:pPr>
        <w:pStyle w:val="Standard"/>
        <w:spacing w:line="340" w:lineRule="exact"/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  <w:r w:rsidRPr="007E138C">
        <w:rPr>
          <w:rFonts w:ascii="Arial" w:hAnsi="Arial" w:cs="Arial"/>
          <w:b/>
          <w:bCs/>
          <w:noProof/>
          <w:color w:val="002060"/>
          <w:sz w:val="28"/>
          <w:szCs w:val="28"/>
          <w:lang w:eastAsia="pl-PL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050DF6" wp14:editId="6CF57214">
                <wp:simplePos x="0" y="0"/>
                <wp:positionH relativeFrom="column">
                  <wp:posOffset>5229667</wp:posOffset>
                </wp:positionH>
                <wp:positionV relativeFrom="paragraph">
                  <wp:posOffset>8255</wp:posOffset>
                </wp:positionV>
                <wp:extent cx="969645" cy="278130"/>
                <wp:effectExtent l="0" t="0" r="0" b="0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64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38C" w:rsidRPr="00D41139" w:rsidRDefault="007E138C" w:rsidP="007E138C">
                            <w:pPr>
                              <w:rPr>
                                <w:rFonts w:ascii="Garamond" w:hAnsi="Garamond"/>
                                <w:b/>
                                <w:color w:val="002060"/>
                              </w:rPr>
                            </w:pPr>
                            <w:r w:rsidRPr="00D41139">
                              <w:rPr>
                                <w:rFonts w:ascii="Garamond" w:hAnsi="Garamond"/>
                                <w:b/>
                                <w:color w:val="002060"/>
                              </w:rPr>
                              <w:t>pośpiech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1.8pt;margin-top:.65pt;width:76.35pt;height:21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KkDEQIAAP4DAAAOAAAAZHJzL2Uyb0RvYy54bWysU8Fu2zAMvQ/YPwi6L06yJE2MOEXXrsOA&#10;bivQ7QMYWY6FSqImKbG7ry8lJ1mw3Yb5IIgm+cj3SK2ve6PZQfqg0FZ8MhpzJq3AWtldxX98v3+3&#10;5CxEsDVotLLiLzLw683bN+vOlXKKLepaekYgNpSdq3gboyuLIohWGggjdNKSs0FvIJLpd0XtoSN0&#10;o4vpeLwoOvS18yhkCPT3bnDyTcZvGinit6YJMjJdceot5tPnc5vOYrOGcufBtUoc24B/6MKAslT0&#10;DHUHEdjeq7+gjBIeAzZxJNAU2DRKyMyB2EzGf7B5asHJzIXECe4sU/h/sOLr4dEzVdPs5pxZMDSj&#10;R9SSRfkcInaSTZNGnQslhT45Co79B+wpPvMN7gHFc2AWb1uwO3njPXathJp6nKTM4iJ1wAkJZNt9&#10;wZpqwT5iBuobb5KAJAkjdJrVy3k+so9M0M/VYrWYUZuCXNOr5eR9nl8B5SnZ+RA/STQsXSruafwZ&#10;HA4PIaZmoDyFpFoW75XWeQW0ZR0VmE/nOeHCY1SkDdXKVHw5Tt+wM4njR1vn5AhKD3cqoO2RdOI5&#10;MI79th80Pmm5xfqFVPA4LCQ9ILq06H9x1tEyVjz83IOXnOnPlpRcTWaztL3ZmM2vpmT4S8/20gNW&#10;EFTFI2fD9TbmjR8o35DijcpqpNEMnRxbpiXLIh0fRNriSztH/X62m1cAAAD//wMAUEsDBBQABgAI&#10;AAAAIQBb4Z3v3QAAAAgBAAAPAAAAZHJzL2Rvd25yZXYueG1sTI9NT8MwDIbvSPsPkSdxY8m+uq00&#10;nRCIK2hjm8Qta7y2onGqJlvLv8ec4GbrefX6cbYdXCNu2IXak4bpRIFAKrytqdRw+Hh9WIMI0ZA1&#10;jSfU8I0BtvnoLjOp9T3t8LaPpeASCqnRUMXYplKGokJnwsS3SMwuvnMm8tqV0nam53LXyJlSiXSm&#10;Jr5QmRafKyy+9len4fh2+Twt1Hv54pZt7wclyW2k1vfj4ekRRMQh/oXhV5/VIWens7+SDaLRsJ7N&#10;E44ymINgvlklPJw1LJZTkHkm/z+Q/wAAAP//AwBQSwECLQAUAAYACAAAACEAtoM4kv4AAADhAQAA&#10;EwAAAAAAAAAAAAAAAAAAAAAAW0NvbnRlbnRfVHlwZXNdLnhtbFBLAQItABQABgAIAAAAIQA4/SH/&#10;1gAAAJQBAAALAAAAAAAAAAAAAAAAAC8BAABfcmVscy8ucmVsc1BLAQItABQABgAIAAAAIQBXbKkD&#10;EQIAAP4DAAAOAAAAAAAAAAAAAAAAAC4CAABkcnMvZTJvRG9jLnhtbFBLAQItABQABgAIAAAAIQBb&#10;4Z3v3QAAAAgBAAAPAAAAAAAAAAAAAAAAAGsEAABkcnMvZG93bnJldi54bWxQSwUGAAAAAAQABADz&#10;AAAAdQUAAAAA&#10;" filled="f" stroked="f">
                <v:textbox>
                  <w:txbxContent>
                    <w:p w:rsidR="007E138C" w:rsidRPr="00D41139" w:rsidRDefault="007E138C" w:rsidP="007E138C">
                      <w:pPr>
                        <w:rPr>
                          <w:rFonts w:ascii="Garamond" w:hAnsi="Garamond"/>
                          <w:b/>
                          <w:color w:val="002060"/>
                        </w:rPr>
                      </w:pPr>
                      <w:r w:rsidRPr="00D41139">
                        <w:rPr>
                          <w:rFonts w:ascii="Garamond" w:hAnsi="Garamond"/>
                          <w:b/>
                          <w:color w:val="002060"/>
                        </w:rPr>
                        <w:t>pośpiech</w:t>
                      </w:r>
                    </w:p>
                  </w:txbxContent>
                </v:textbox>
              </v:shape>
            </w:pict>
          </mc:Fallback>
        </mc:AlternateContent>
      </w:r>
    </w:p>
    <w:p w:rsidR="00F83F6D" w:rsidRDefault="00F83F6D" w:rsidP="00F83F6D">
      <w:pPr>
        <w:pStyle w:val="Standard"/>
        <w:spacing w:line="340" w:lineRule="exact"/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</w:p>
    <w:p w:rsidR="00F83F6D" w:rsidRDefault="00F3712C" w:rsidP="00F83F6D">
      <w:pPr>
        <w:pStyle w:val="Standard"/>
        <w:spacing w:line="340" w:lineRule="exact"/>
        <w:jc w:val="both"/>
        <w:rPr>
          <w:rStyle w:val="Wyrnienieintensywne"/>
          <w:color w:val="7030A0"/>
          <w:sz w:val="20"/>
          <w:szCs w:val="20"/>
        </w:rPr>
      </w:pPr>
      <w:r w:rsidRPr="007E138C">
        <w:rPr>
          <w:rFonts w:ascii="Arial" w:hAnsi="Arial" w:cs="Arial"/>
          <w:b/>
          <w:bCs/>
          <w:noProof/>
          <w:color w:val="002060"/>
          <w:sz w:val="28"/>
          <w:szCs w:val="28"/>
          <w:lang w:eastAsia="pl-PL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16C463" wp14:editId="0978D486">
                <wp:simplePos x="0" y="0"/>
                <wp:positionH relativeFrom="column">
                  <wp:posOffset>2352675</wp:posOffset>
                </wp:positionH>
                <wp:positionV relativeFrom="paragraph">
                  <wp:posOffset>53340</wp:posOffset>
                </wp:positionV>
                <wp:extent cx="1409700" cy="278130"/>
                <wp:effectExtent l="0" t="0" r="0" b="0"/>
                <wp:wrapNone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38C" w:rsidRPr="00F3712C" w:rsidRDefault="007E138C" w:rsidP="007E138C">
                            <w:pPr>
                              <w:rPr>
                                <w:rFonts w:ascii="Garamond" w:hAnsi="Garamond"/>
                                <w:b/>
                                <w:color w:val="002060"/>
                              </w:rPr>
                            </w:pPr>
                            <w:r w:rsidRPr="00F3712C">
                              <w:rPr>
                                <w:rFonts w:ascii="Garamond" w:hAnsi="Garamond"/>
                                <w:b/>
                                <w:color w:val="002060"/>
                              </w:rPr>
                              <w:t>ergonomia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85.25pt;margin-top:4.2pt;width:111pt;height:21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dhEAIAAP8DAAAOAAAAZHJzL2Uyb0RvYy54bWysU9Fu2yAUfZ+0f0C8L3a8ZE2skKpr12lS&#10;t1Xq9gEE4xgVuAxI7Ozre8FJFnVv0/yAuL5w7j3nHlbXg9FkL31QYBmdTkpKpBXQKLtl9OeP+3cL&#10;SkLktuEarGT0IAO9Xr99s+pdLSvoQDfSEwSxoe4do12Mri6KIDppeJiAkxaTLXjDI4Z+WzSe94hu&#10;dFGV5YeiB984D0KGgH/vxiRdZ/y2lSJ+b9sgI9GMYm8xrz6vm7QW6xWvt567ToljG/wfujBcWSx6&#10;hrrjkZOdV39BGSU8BGjjRIApoG2VkJkDspmWr9g8ddzJzAXFCe4sU/h/sOLb/tET1TBazSmx3OCM&#10;HkFLEuVziNBLUiWNehdqPPrk8HAcPsKAs858g3sA8RyIhduO26288R76TvIGe5ymm8XF1REnJJBN&#10;/xUarMV3ETLQ0HqTBERJCKLjrA7n+cghEpFKzsrlVYkpgbnqajF9nwdY8Pp02/kQP0swJG0Y9Tj/&#10;jM73DyGmbnh9OpKKWbhXWmcPaEt6RpdzlOFVxqiIFtXKMLoo0zeaJpH8ZJt8OXKlxz0W0PbIOhEd&#10;KcdhM4win8TcQHNAGTyMjsQXhJsO/G9KenQjo+HXjntJif5iUcrldDZL9s3BbH5VYeAvM5vLDLcC&#10;oRiNlIzb25gtPxK7QclbldVIsxk7ObaMLssiHV9EsvFlnE/9ebfrFwAAAP//AwBQSwMEFAAGAAgA&#10;AAAhAOVZkEHcAAAACAEAAA8AAABkcnMvZG93bnJldi54bWxMj81OwzAQhO9IvIO1SNyoTWigDXEq&#10;BOIKovxI3LbxNomI11HsNuHtWU5w29GMZr8pN7Pv1ZHG2AW2cLkwoIjr4DpuLLy9Pl6sQMWE7LAP&#10;TBa+KcKmOj0psXBh4hc6blOjpIRjgRbalIZC61i35DEuwkAs3j6MHpPIsdFuxEnKfa8zY661x47l&#10;Q4sD3bdUf20P3sL70/7zY2memwefD1OYjWa/1taen813t6ASzekvDL/4gg6VMO3CgV1UvYWrG5NL&#10;1MJqCUr8fJ2J3smRZaCrUv8fUP0AAAD//wMAUEsBAi0AFAAGAAgAAAAhALaDOJL+AAAA4QEAABMA&#10;AAAAAAAAAAAAAAAAAAAAAFtDb250ZW50X1R5cGVzXS54bWxQSwECLQAUAAYACAAAACEAOP0h/9YA&#10;AACUAQAACwAAAAAAAAAAAAAAAAAvAQAAX3JlbHMvLnJlbHNQSwECLQAUAAYACAAAACEATF0nYRAC&#10;AAD/AwAADgAAAAAAAAAAAAAAAAAuAgAAZHJzL2Uyb0RvYy54bWxQSwECLQAUAAYACAAAACEA5VmQ&#10;QdwAAAAIAQAADwAAAAAAAAAAAAAAAABqBAAAZHJzL2Rvd25yZXYueG1sUEsFBgAAAAAEAAQA8wAA&#10;AHMFAAAAAA==&#10;" filled="f" stroked="f">
                <v:textbox>
                  <w:txbxContent>
                    <w:p w:rsidR="007E138C" w:rsidRPr="00F3712C" w:rsidRDefault="007E138C" w:rsidP="007E138C">
                      <w:pPr>
                        <w:rPr>
                          <w:rFonts w:ascii="Garamond" w:hAnsi="Garamond"/>
                          <w:b/>
                          <w:color w:val="002060"/>
                        </w:rPr>
                      </w:pPr>
                      <w:r w:rsidRPr="00F3712C">
                        <w:rPr>
                          <w:rFonts w:ascii="Garamond" w:hAnsi="Garamond"/>
                          <w:b/>
                          <w:color w:val="002060"/>
                        </w:rPr>
                        <w:t>ergonomia pracy</w:t>
                      </w:r>
                    </w:p>
                  </w:txbxContent>
                </v:textbox>
              </v:shape>
            </w:pict>
          </mc:Fallback>
        </mc:AlternateContent>
      </w:r>
      <w:r w:rsidR="00D41139" w:rsidRPr="007E138C">
        <w:rPr>
          <w:rFonts w:ascii="Arial" w:hAnsi="Arial" w:cs="Arial"/>
          <w:b/>
          <w:bCs/>
          <w:noProof/>
          <w:color w:val="002060"/>
          <w:sz w:val="28"/>
          <w:szCs w:val="28"/>
          <w:lang w:eastAsia="pl-PL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B8ED49" wp14:editId="1B73EB4E">
                <wp:simplePos x="0" y="0"/>
                <wp:positionH relativeFrom="column">
                  <wp:posOffset>83185</wp:posOffset>
                </wp:positionH>
                <wp:positionV relativeFrom="paragraph">
                  <wp:posOffset>47625</wp:posOffset>
                </wp:positionV>
                <wp:extent cx="1534160" cy="278130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38C" w:rsidRPr="00F3712C" w:rsidRDefault="007E138C" w:rsidP="007E138C">
                            <w:pPr>
                              <w:rPr>
                                <w:rFonts w:ascii="Garamond" w:hAnsi="Garamond"/>
                                <w:b/>
                                <w:color w:val="002060"/>
                              </w:rPr>
                            </w:pPr>
                            <w:r w:rsidRPr="00F3712C">
                              <w:rPr>
                                <w:rFonts w:ascii="Garamond" w:hAnsi="Garamond"/>
                                <w:b/>
                                <w:color w:val="002060"/>
                              </w:rPr>
                              <w:t>wypalenie zawodowe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.55pt;margin-top:3.75pt;width:120.8pt;height:21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o25EgIAAP8DAAAOAAAAZHJzL2Uyb0RvYy54bWysU11v2yAUfZ+0/4B4Xxw7H02tkKpr12lS&#10;t1Xq9gMIxjEqcBmQ2N2v3wUnWbS9TfMDAl/uufece1jfDEaTg/RBgWW0nEwpkVZAo+yO0e/fHt6t&#10;KAmR24ZrsJLRVxnozebtm3XvallBB7qRniCIDXXvGO1idHVRBNFJw8MEnLQYbMEbHvHod0XjeY/o&#10;RhfVdLosevCN8yBkCPj3fgzSTcZvWyni17YNMhLNKPYW8+rzuk1rsVnzeue565Q4tsH/oQvDlcWi&#10;Z6h7HjnZe/UXlFHCQ4A2TgSYAtpWCZk5IJty+geb5447mbmgOMGdZQr/D1Z8OTx5ohpGqyUllhuc&#10;0RNoSaJ8CRF6SaqkUe9CjVefHV6Ow3sYcNaZb3CPIF4CsXDXcbuTt95D30neYI9lyiwuUkeckEC2&#10;/WdosBbfR8hAQ+tNEhAlIYiOs3o9z0cOkYhUcjGbl0sMCYxVV6tylgdY8PqU7XyIHyUYkjaMepx/&#10;RueHxxBTN7w+XUnFLDworbMHtCU9o9eLapETLiJGRbSoVobR1TR9o2kSyQ+2ycmRKz3usYC2R9aJ&#10;6Eg5Dtshizw7ibmF5hVl8DA6El8QbjrwPynp0Y2Mhh977iUl+pNFKa/L+TzZNx/mi6sKD/4ysr2M&#10;cCsQitFIybi9i9nyI+VblLxVWY00m7GTY8vosizS8UUkG1+e863f73bzCwAA//8DAFBLAwQUAAYA&#10;CAAAACEACfVwutsAAAAHAQAADwAAAGRycy9kb3ducmV2LnhtbEyOwU7DMBBE70j8g7VI3KidtqEQ&#10;4lQViCuohVbi5sbbJGq8jmK3CX/f7QmOoxm9eflydK04Yx8aTxqSiQKBVHrbUKXh++v94QlEiIas&#10;aT2hhl8MsCxub3KTWT/QGs+bWAmGUMiMhjrGLpMylDU6Eya+Q+Lu4HtnIse+krY3A8NdK6dKPUpn&#10;GuKH2nT4WmN53Jychu3H4Wc3V5/Vm0u7wY9KknuWWt/fjasXEBHH+DeGqz6rQ8FOe38iG0TLeZbw&#10;UsMiBcH1NJ0vQOw1pMkMZJHL//7FBQAA//8DAFBLAQItABQABgAIAAAAIQC2gziS/gAAAOEBAAAT&#10;AAAAAAAAAAAAAAAAAAAAAABbQ29udGVudF9UeXBlc10ueG1sUEsBAi0AFAAGAAgAAAAhADj9If/W&#10;AAAAlAEAAAsAAAAAAAAAAAAAAAAALwEAAF9yZWxzLy5yZWxzUEsBAi0AFAAGAAgAAAAhABrqjbkS&#10;AgAA/wMAAA4AAAAAAAAAAAAAAAAALgIAAGRycy9lMm9Eb2MueG1sUEsBAi0AFAAGAAgAAAAhAAn1&#10;cLrbAAAABwEAAA8AAAAAAAAAAAAAAAAAbAQAAGRycy9kb3ducmV2LnhtbFBLBQYAAAAABAAEAPMA&#10;AAB0BQAAAAA=&#10;" filled="f" stroked="f">
                <v:textbox>
                  <w:txbxContent>
                    <w:p w:rsidR="007E138C" w:rsidRPr="00F3712C" w:rsidRDefault="007E138C" w:rsidP="007E138C">
                      <w:pPr>
                        <w:rPr>
                          <w:rFonts w:ascii="Garamond" w:hAnsi="Garamond"/>
                          <w:b/>
                          <w:color w:val="002060"/>
                        </w:rPr>
                      </w:pPr>
                      <w:r w:rsidRPr="00F3712C">
                        <w:rPr>
                          <w:rFonts w:ascii="Garamond" w:hAnsi="Garamond"/>
                          <w:b/>
                          <w:color w:val="002060"/>
                        </w:rPr>
                        <w:t>wypalenie zawodowe</w:t>
                      </w:r>
                    </w:p>
                  </w:txbxContent>
                </v:textbox>
              </v:shape>
            </w:pict>
          </mc:Fallback>
        </mc:AlternateContent>
      </w:r>
    </w:p>
    <w:p w:rsidR="00F83F6D" w:rsidRPr="005D46F5" w:rsidRDefault="00F83F6D" w:rsidP="005030C2">
      <w:pPr>
        <w:pStyle w:val="Standard"/>
        <w:spacing w:line="340" w:lineRule="exact"/>
        <w:jc w:val="both"/>
        <w:rPr>
          <w:b/>
          <w:bCs/>
          <w:i/>
          <w:iCs/>
          <w:color w:val="7030A0"/>
          <w:sz w:val="20"/>
          <w:szCs w:val="20"/>
        </w:rPr>
      </w:pPr>
    </w:p>
    <w:p w:rsidR="00F3712C" w:rsidRDefault="00F3712C" w:rsidP="00802C42">
      <w:pPr>
        <w:pStyle w:val="Standard"/>
        <w:jc w:val="both"/>
        <w:rPr>
          <w:rFonts w:ascii="Garamond" w:hAnsi="Garamond" w:cs="Arial"/>
          <w:b/>
          <w:bCs/>
          <w:color w:val="002060"/>
          <w:sz w:val="28"/>
        </w:rPr>
      </w:pPr>
    </w:p>
    <w:p w:rsidR="00F3712C" w:rsidRDefault="00F3712C" w:rsidP="00802C42">
      <w:pPr>
        <w:pStyle w:val="Standard"/>
        <w:jc w:val="both"/>
        <w:rPr>
          <w:rFonts w:ascii="Garamond" w:hAnsi="Garamond" w:cs="Arial"/>
          <w:b/>
          <w:bCs/>
          <w:color w:val="002060"/>
          <w:sz w:val="28"/>
        </w:rPr>
      </w:pPr>
    </w:p>
    <w:p w:rsidR="00F3712C" w:rsidRDefault="00F3712C" w:rsidP="00802C42">
      <w:pPr>
        <w:pStyle w:val="Standard"/>
        <w:jc w:val="both"/>
        <w:rPr>
          <w:rFonts w:ascii="Garamond" w:hAnsi="Garamond" w:cs="Arial"/>
          <w:b/>
          <w:bCs/>
          <w:color w:val="002060"/>
          <w:sz w:val="28"/>
        </w:rPr>
      </w:pPr>
    </w:p>
    <w:p w:rsidR="00802C42" w:rsidRPr="00D41139" w:rsidRDefault="00802C42" w:rsidP="00802C42">
      <w:pPr>
        <w:pStyle w:val="Standard"/>
        <w:jc w:val="both"/>
        <w:rPr>
          <w:rFonts w:ascii="Garamond" w:hAnsi="Garamond" w:cs="Arial"/>
          <w:b/>
          <w:bCs/>
          <w:color w:val="002060"/>
          <w:sz w:val="28"/>
        </w:rPr>
      </w:pPr>
      <w:r w:rsidRPr="00D41139">
        <w:rPr>
          <w:rFonts w:ascii="Garamond" w:hAnsi="Garamond" w:cs="Arial"/>
          <w:b/>
          <w:bCs/>
          <w:color w:val="002060"/>
          <w:sz w:val="28"/>
        </w:rPr>
        <w:t xml:space="preserve">Miejsce konferencji: Warszawski Uniwersytet Medyczny </w:t>
      </w:r>
    </w:p>
    <w:p w:rsidR="00802C42" w:rsidRPr="00D41139" w:rsidRDefault="00802C42" w:rsidP="00802C42">
      <w:pPr>
        <w:pStyle w:val="Standard"/>
        <w:spacing w:line="340" w:lineRule="exact"/>
        <w:ind w:left="708" w:firstLine="708"/>
        <w:rPr>
          <w:rFonts w:ascii="Arial" w:hAnsi="Arial" w:cs="Arial"/>
          <w:b/>
          <w:bCs/>
          <w:color w:val="000000"/>
          <w:sz w:val="36"/>
          <w:szCs w:val="28"/>
        </w:rPr>
      </w:pPr>
      <w:r w:rsidRPr="00D41139">
        <w:rPr>
          <w:rFonts w:ascii="Garamond" w:hAnsi="Garamond" w:cs="Arial"/>
          <w:b/>
          <w:bCs/>
          <w:color w:val="002060"/>
          <w:sz w:val="28"/>
        </w:rPr>
        <w:t xml:space="preserve">      </w:t>
      </w:r>
      <w:r w:rsidR="00D41139">
        <w:rPr>
          <w:rFonts w:ascii="Garamond" w:hAnsi="Garamond" w:cs="Arial"/>
          <w:b/>
          <w:bCs/>
          <w:color w:val="002060"/>
          <w:sz w:val="28"/>
        </w:rPr>
        <w:t xml:space="preserve">   </w:t>
      </w:r>
      <w:r w:rsidRPr="00D41139">
        <w:rPr>
          <w:rFonts w:ascii="Garamond" w:hAnsi="Garamond" w:cs="Arial"/>
          <w:b/>
          <w:bCs/>
          <w:color w:val="002060"/>
          <w:sz w:val="28"/>
        </w:rPr>
        <w:t xml:space="preserve">     ul. Księcia </w:t>
      </w:r>
      <w:proofErr w:type="spellStart"/>
      <w:r w:rsidRPr="00D41139">
        <w:rPr>
          <w:rFonts w:ascii="Garamond" w:hAnsi="Garamond" w:cs="Arial"/>
          <w:b/>
          <w:bCs/>
          <w:color w:val="002060"/>
          <w:sz w:val="28"/>
        </w:rPr>
        <w:t>Trojdena</w:t>
      </w:r>
      <w:proofErr w:type="spellEnd"/>
      <w:r w:rsidRPr="00D41139">
        <w:rPr>
          <w:rFonts w:ascii="Garamond" w:hAnsi="Garamond" w:cs="Arial"/>
          <w:b/>
          <w:bCs/>
          <w:color w:val="002060"/>
          <w:sz w:val="28"/>
        </w:rPr>
        <w:t xml:space="preserve"> 2a, Warszawa</w:t>
      </w:r>
    </w:p>
    <w:p w:rsidR="00914EB1" w:rsidRDefault="00914EB1" w:rsidP="005030C2">
      <w:pPr>
        <w:pStyle w:val="Standard"/>
        <w:spacing w:line="340" w:lineRule="exact"/>
        <w:jc w:val="both"/>
        <w:rPr>
          <w:rFonts w:ascii="Arial" w:hAnsi="Arial" w:cs="Arial"/>
          <w:b/>
          <w:bCs/>
          <w:color w:val="002060"/>
        </w:rPr>
      </w:pPr>
    </w:p>
    <w:p w:rsidR="00F83F6D" w:rsidRDefault="00F83F6D" w:rsidP="005030C2">
      <w:pPr>
        <w:pStyle w:val="Standard"/>
        <w:spacing w:line="340" w:lineRule="exact"/>
        <w:jc w:val="both"/>
        <w:rPr>
          <w:rFonts w:ascii="Arial" w:hAnsi="Arial" w:cs="Arial"/>
          <w:b/>
          <w:bCs/>
          <w:color w:val="002060"/>
        </w:rPr>
      </w:pPr>
    </w:p>
    <w:p w:rsidR="00F83F6D" w:rsidRPr="007E138C" w:rsidRDefault="00F83F6D" w:rsidP="005030C2">
      <w:pPr>
        <w:pStyle w:val="Standard"/>
        <w:spacing w:line="340" w:lineRule="exact"/>
        <w:jc w:val="both"/>
        <w:rPr>
          <w:rFonts w:ascii="Garamond" w:hAnsi="Garamond" w:cs="Arial"/>
          <w:b/>
          <w:bCs/>
          <w:color w:val="002060"/>
          <w:sz w:val="22"/>
        </w:rPr>
      </w:pPr>
    </w:p>
    <w:p w:rsidR="00F83F6D" w:rsidRDefault="007E138C" w:rsidP="007E138C">
      <w:pPr>
        <w:pStyle w:val="Standard"/>
        <w:jc w:val="both"/>
        <w:rPr>
          <w:rFonts w:ascii="Garamond" w:hAnsi="Garamond" w:cs="Arial"/>
          <w:b/>
          <w:bCs/>
          <w:color w:val="002060"/>
          <w:sz w:val="22"/>
        </w:rPr>
      </w:pPr>
      <w:r>
        <w:rPr>
          <w:rFonts w:ascii="Garamond" w:hAnsi="Garamond" w:cs="Arial"/>
          <w:b/>
          <w:bCs/>
          <w:color w:val="002060"/>
          <w:sz w:val="22"/>
        </w:rPr>
        <w:lastRenderedPageBreak/>
        <w:tab/>
      </w:r>
      <w:r>
        <w:rPr>
          <w:rFonts w:ascii="Garamond" w:hAnsi="Garamond" w:cs="Arial"/>
          <w:b/>
          <w:bCs/>
          <w:color w:val="002060"/>
          <w:sz w:val="22"/>
        </w:rPr>
        <w:tab/>
      </w:r>
    </w:p>
    <w:p w:rsidR="006722D8" w:rsidRDefault="006722D8" w:rsidP="007E138C">
      <w:pPr>
        <w:pStyle w:val="Standard"/>
        <w:jc w:val="both"/>
        <w:rPr>
          <w:rFonts w:ascii="Garamond" w:hAnsi="Garamond" w:cs="Arial"/>
          <w:b/>
          <w:bCs/>
          <w:color w:val="002060"/>
          <w:sz w:val="22"/>
        </w:rPr>
      </w:pPr>
    </w:p>
    <w:p w:rsidR="006722D8" w:rsidRPr="007E138C" w:rsidRDefault="006722D8" w:rsidP="007E138C">
      <w:pPr>
        <w:pStyle w:val="Standard"/>
        <w:jc w:val="both"/>
        <w:rPr>
          <w:rFonts w:ascii="Garamond" w:hAnsi="Garamond" w:cs="Arial"/>
          <w:b/>
          <w:bCs/>
          <w:color w:val="002060"/>
          <w:szCs w:val="28"/>
        </w:rPr>
      </w:pPr>
      <w:bookmarkStart w:id="0" w:name="_GoBack"/>
      <w:bookmarkEnd w:id="0"/>
    </w:p>
    <w:tbl>
      <w:tblPr>
        <w:tblStyle w:val="Jasnasiatkaakcent4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F3712C" w:rsidRPr="00105CAF" w:rsidTr="00914E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:rsidR="00C3113E" w:rsidRPr="00A5224E" w:rsidRDefault="00C3113E" w:rsidP="00802C42">
            <w:pPr>
              <w:tabs>
                <w:tab w:val="left" w:pos="4962"/>
              </w:tabs>
              <w:spacing w:line="276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</w:pPr>
            <w:r w:rsidRPr="00A5224E">
              <w:rPr>
                <w:rFonts w:ascii="Garamond" w:eastAsia="Calibri" w:hAnsi="Garamond" w:cs="Times New Roman"/>
                <w:sz w:val="24"/>
                <w:szCs w:val="24"/>
              </w:rPr>
              <w:t xml:space="preserve">Naczelna Rada Pielęgniarek i Położnych </w:t>
            </w:r>
            <w:r w:rsidRPr="00BE77F0">
              <w:rPr>
                <w:rFonts w:ascii="Garamond" w:eastAsia="Calibri" w:hAnsi="Garamond" w:cs="Times New Roman"/>
                <w:sz w:val="24"/>
                <w:szCs w:val="24"/>
              </w:rPr>
              <w:t>serdecznie zaprasza</w:t>
            </w:r>
            <w:r w:rsidRPr="00BE77F0">
              <w:rPr>
                <w:rFonts w:ascii="Garamond" w:eastAsia="Times New Roman" w:hAnsi="Garamond" w:cs="Times New Roman"/>
                <w:i/>
                <w:sz w:val="24"/>
                <w:szCs w:val="24"/>
                <w:lang w:eastAsia="pl-PL"/>
              </w:rPr>
              <w:t xml:space="preserve"> </w:t>
            </w:r>
            <w:r w:rsidRPr="008D48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19 lutego 2020 r</w:t>
            </w:r>
            <w:r w:rsidR="008D48F0" w:rsidRPr="008D48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.</w:t>
            </w:r>
            <w:r w:rsidRPr="008D48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 xml:space="preserve"> </w:t>
            </w:r>
            <w:r w:rsidRPr="008D48F0">
              <w:rPr>
                <w:rFonts w:ascii="Garamond" w:eastAsia="Calibri" w:hAnsi="Garamond" w:cs="Times New Roman"/>
                <w:sz w:val="24"/>
                <w:szCs w:val="24"/>
              </w:rPr>
              <w:t>na ogólnopolską konferencj</w:t>
            </w:r>
            <w:r w:rsidRPr="00A5224E">
              <w:rPr>
                <w:rFonts w:ascii="Garamond" w:eastAsia="Calibri" w:hAnsi="Garamond" w:cs="Times New Roman"/>
                <w:sz w:val="24"/>
                <w:szCs w:val="24"/>
              </w:rPr>
              <w:t xml:space="preserve">ę </w:t>
            </w:r>
            <w:r w:rsidRPr="00A5224E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 xml:space="preserve">pt. </w:t>
            </w:r>
            <w:r w:rsidRPr="00A5224E">
              <w:rPr>
                <w:rFonts w:ascii="Garamond" w:eastAsia="Times New Roman" w:hAnsi="Garamond" w:cs="Times New Roman"/>
                <w:i/>
                <w:sz w:val="24"/>
                <w:szCs w:val="24"/>
                <w:lang w:eastAsia="pl-PL"/>
              </w:rPr>
              <w:t>Zmniejszenie ryzyka zawodowego w pracy pielęgniarek</w:t>
            </w:r>
            <w:r>
              <w:rPr>
                <w:rFonts w:ascii="Garamond" w:eastAsia="Times New Roman" w:hAnsi="Garamond" w:cs="Times New Roman"/>
                <w:i/>
                <w:sz w:val="24"/>
                <w:szCs w:val="24"/>
                <w:lang w:eastAsia="pl-PL"/>
              </w:rPr>
              <w:t xml:space="preserve"> </w:t>
            </w:r>
            <w:r w:rsidRPr="00A5224E">
              <w:rPr>
                <w:rFonts w:ascii="Garamond" w:eastAsia="Times New Roman" w:hAnsi="Garamond" w:cs="Times New Roman"/>
                <w:i/>
                <w:sz w:val="24"/>
                <w:szCs w:val="24"/>
                <w:lang w:eastAsia="pl-PL"/>
              </w:rPr>
              <w:t>i położnych w podmiotach leczniczych,</w:t>
            </w:r>
            <w:r w:rsidRPr="00BE77F0">
              <w:rPr>
                <w:rFonts w:ascii="Garamond" w:eastAsia="Times New Roman" w:hAnsi="Garamond" w:cs="Times New Roman"/>
                <w:i/>
                <w:sz w:val="24"/>
                <w:szCs w:val="24"/>
                <w:lang w:eastAsia="pl-PL"/>
              </w:rPr>
              <w:t xml:space="preserve"> </w:t>
            </w:r>
            <w:r w:rsidR="00802C42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skierowaną</w:t>
            </w:r>
            <w:r w:rsidRPr="00A5224E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 xml:space="preserve"> do pielęgniarek i położnych, pielęgniarskiej kadry zarządzającej, kierowników </w:t>
            </w:r>
            <w:r w:rsidR="00802C42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 xml:space="preserve">i </w:t>
            </w:r>
            <w:r w:rsidR="00802C42" w:rsidRPr="00A5224E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 xml:space="preserve">przedstawicieli organów założycielskich </w:t>
            </w:r>
            <w:r w:rsidRPr="00A5224E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podmiotów leczniczych.</w:t>
            </w:r>
          </w:p>
          <w:p w:rsidR="00C3113E" w:rsidRPr="00A5224E" w:rsidRDefault="00C3113E" w:rsidP="0024003D">
            <w:pPr>
              <w:tabs>
                <w:tab w:val="left" w:pos="4962"/>
              </w:tabs>
              <w:spacing w:line="276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</w:pPr>
          </w:p>
          <w:p w:rsidR="00C3113E" w:rsidRPr="00BE77F0" w:rsidRDefault="00C3113E" w:rsidP="0024003D">
            <w:pPr>
              <w:tabs>
                <w:tab w:val="left" w:pos="4962"/>
              </w:tabs>
              <w:spacing w:line="276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</w:pPr>
            <w:r w:rsidRPr="00A5224E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Celem konferencji jest przedstawienie wieloaspektowych zagadnień</w:t>
            </w:r>
            <w:r w:rsidR="008D48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, które dotyczą</w:t>
            </w:r>
            <w:r w:rsidRPr="00A5224E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 xml:space="preserve"> oceny zdrowia pielęgniarek i położnych wykonujących zawody podwyższonego ryzyka, zapewnienia bezpiecznych </w:t>
            </w:r>
            <w:r w:rsidR="008D48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br/>
            </w:r>
            <w:r w:rsidRPr="00A5224E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i higienicznych warunków pracy, a także roli kierowników podmiotów leczniczych oraz organów założycielskich w tworzeniu bezpiecznych warunków pracy pielęgniarek i położnych.</w:t>
            </w:r>
          </w:p>
        </w:tc>
      </w:tr>
      <w:tr w:rsidR="00F3712C" w:rsidRPr="00105CAF" w:rsidTr="00240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:rsidR="00C3113E" w:rsidRPr="00075CCC" w:rsidRDefault="00C3113E" w:rsidP="0024003D">
            <w:pPr>
              <w:spacing w:after="120" w:line="276" w:lineRule="auto"/>
              <w:jc w:val="both"/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</w:pPr>
            <w:r w:rsidRPr="00075CCC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 xml:space="preserve">W gronie wykładowców znajdą się uznani eksperci, których autorytet zagwarantuje wysoki poziom wydarzenia. </w:t>
            </w:r>
          </w:p>
          <w:p w:rsidR="00C3113E" w:rsidRPr="00BE77F0" w:rsidRDefault="00C3113E" w:rsidP="008D48F0">
            <w:pPr>
              <w:spacing w:after="120" w:line="276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</w:pPr>
            <w:r w:rsidRPr="00A5224E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>Serdecznie zapraszamy pielęgniarki i położne, nauczycieli akademickich, którzy chcieliby zaprezentować na konferencji wyniki badań prowadzonych w zakresie oceny stanu zdrowia pielęgniarek, położnych, występowania chorób zawodowych, ryzyka urazów i wypadków</w:t>
            </w:r>
            <w:r w:rsidRPr="00075CCC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 xml:space="preserve"> </w:t>
            </w:r>
            <w:r w:rsidRPr="00A5224E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>w miejscu pracy oraz likwidowania zagrożeń u źródeł ich powstawania, wpływu pracy zmianowej i pracy w porze nocnej, a także problem</w:t>
            </w:r>
            <w:r w:rsidR="008D48F0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>ów</w:t>
            </w:r>
            <w:r w:rsidRPr="00A5224E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A5224E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>wielozatrudnienia</w:t>
            </w:r>
            <w:proofErr w:type="spellEnd"/>
            <w:r w:rsidRPr="00A5224E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>. Istnieje możliwość zaprezentowania na konferencji czterech najciekawszych prac.</w:t>
            </w:r>
          </w:p>
        </w:tc>
      </w:tr>
      <w:tr w:rsidR="00F3712C" w:rsidRPr="00105CAF" w:rsidTr="00914E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:rsidR="00914EB1" w:rsidRPr="00BE77F0" w:rsidRDefault="00564C22" w:rsidP="0024003D">
            <w:pPr>
              <w:spacing w:after="120" w:line="276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</w:pPr>
            <w:r w:rsidRPr="00BE77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 xml:space="preserve">Uczestnicy otrzymają </w:t>
            </w:r>
            <w:r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przydatne w pracy</w:t>
            </w:r>
            <w:r w:rsidRPr="00BE77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 xml:space="preserve"> materiały konferencyjne</w:t>
            </w:r>
            <w:r w:rsidR="00C3113E" w:rsidRPr="00BE77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.</w:t>
            </w:r>
          </w:p>
        </w:tc>
      </w:tr>
      <w:tr w:rsidR="00F3712C" w:rsidRPr="00105CAF" w:rsidTr="0091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:rsidR="00C3113E" w:rsidRPr="00BE77F0" w:rsidRDefault="00C3113E" w:rsidP="00802C42">
            <w:pPr>
              <w:spacing w:after="120" w:line="276" w:lineRule="auto"/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</w:pPr>
            <w:r w:rsidRPr="00075CCC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 xml:space="preserve">Konferencja </w:t>
            </w:r>
            <w:r w:rsidR="00802C42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>rozpocznie się w dniu 19 lutego 2020 r.</w:t>
            </w:r>
            <w:r w:rsidRPr="00075CCC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 xml:space="preserve"> o godz. 9</w:t>
            </w:r>
            <w:r w:rsidR="008D48F0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>:</w:t>
            </w:r>
            <w:r w:rsidRPr="00075CCC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>00, zakończy się o godz. 16</w:t>
            </w:r>
            <w:r w:rsidR="008D48F0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>:</w:t>
            </w:r>
            <w:r w:rsidRPr="00075CCC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>00.</w:t>
            </w:r>
          </w:p>
        </w:tc>
      </w:tr>
      <w:tr w:rsidR="00F3712C" w:rsidRPr="00C55637" w:rsidTr="00914E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:rsidR="00C3113E" w:rsidRPr="00BE77F0" w:rsidRDefault="00C3113E" w:rsidP="008D48F0">
            <w:pPr>
              <w:spacing w:after="120" w:line="276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</w:pPr>
            <w:r w:rsidRPr="00BE77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 xml:space="preserve">Warunkiem zakwalifikowania do udziału w konferencji jest rejestracja na stronie </w:t>
            </w:r>
            <w:r w:rsidR="008D48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Naczelnej Izby Pielęgniarek i Położnych</w:t>
            </w:r>
            <w:r w:rsidRPr="00BE77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, do dnia 15 stycznia</w:t>
            </w:r>
            <w:r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 xml:space="preserve"> </w:t>
            </w:r>
            <w:r w:rsidRPr="00BE77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2020 r. oraz dokonanie opłaty w terminie nie później niż 7 dni od dnia rejestracji. Koszt u</w:t>
            </w:r>
            <w:r w:rsidR="00914EB1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czestnictwa jednej osoby wynosi</w:t>
            </w:r>
            <w:r w:rsidRPr="00BE77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 xml:space="preserve"> </w:t>
            </w:r>
            <w:r w:rsidRPr="00075CCC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 xml:space="preserve">200 </w:t>
            </w:r>
            <w:r w:rsidRPr="00BE77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zł.</w:t>
            </w:r>
          </w:p>
        </w:tc>
      </w:tr>
      <w:tr w:rsidR="00F3712C" w:rsidRPr="00105CAF" w:rsidTr="0091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:rsidR="008D48F0" w:rsidRDefault="00C3113E" w:rsidP="008D48F0">
            <w:pPr>
              <w:spacing w:after="120" w:line="276" w:lineRule="auto"/>
              <w:jc w:val="both"/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</w:pPr>
            <w:r w:rsidRPr="00075CCC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 xml:space="preserve">Opłata za konferencję zawiera: materiały konferencyjne, certyfikat uczestnictwa, przerwy kawowe ciągłe, obiad. </w:t>
            </w:r>
          </w:p>
          <w:p w:rsidR="00C3113E" w:rsidRPr="00075CCC" w:rsidRDefault="008D48F0" w:rsidP="008D48F0">
            <w:pPr>
              <w:spacing w:after="120" w:line="276" w:lineRule="auto"/>
              <w:jc w:val="both"/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</w:pPr>
            <w:r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>Po dokonaniu opłaty,</w:t>
            </w:r>
            <w:r w:rsidRPr="00075CCC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>p</w:t>
            </w:r>
            <w:r w:rsidRPr="00075CCC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 xml:space="preserve">rześlemy </w:t>
            </w:r>
            <w:r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>p</w:t>
            </w:r>
            <w:r w:rsidR="00C3113E" w:rsidRPr="00075CCC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 xml:space="preserve">otwierdzenie zakwalifikowania </w:t>
            </w:r>
            <w:r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>na</w:t>
            </w:r>
            <w:r w:rsidRPr="00075CCC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 xml:space="preserve"> konferencję</w:t>
            </w:r>
            <w:r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>, na adres wskazany w zgłoszeniu.</w:t>
            </w:r>
          </w:p>
        </w:tc>
      </w:tr>
      <w:tr w:rsidR="00F3712C" w:rsidRPr="00B82C1A" w:rsidTr="002400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:rsidR="00C3113E" w:rsidRPr="00BE77F0" w:rsidRDefault="00C3113E" w:rsidP="0024003D">
            <w:pPr>
              <w:spacing w:after="120" w:line="276" w:lineRule="auto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</w:pPr>
            <w:r w:rsidRPr="00BE77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Opłatę za udział w konferencji prosimy dokonywać na konto:</w:t>
            </w:r>
          </w:p>
          <w:p w:rsidR="00C3113E" w:rsidRPr="00BE77F0" w:rsidRDefault="00C3113E" w:rsidP="0024003D">
            <w:pPr>
              <w:spacing w:after="120" w:line="276" w:lineRule="auto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</w:pPr>
            <w:r w:rsidRPr="00BE77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Naczelna Izba Pielęgniarek i Położnych</w:t>
            </w:r>
          </w:p>
          <w:p w:rsidR="00C3113E" w:rsidRPr="00BE77F0" w:rsidRDefault="00C3113E" w:rsidP="0024003D">
            <w:pPr>
              <w:spacing w:after="120" w:line="276" w:lineRule="auto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</w:pPr>
            <w:r w:rsidRPr="00BE77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ul. Pory 78 lok. 10, 02-757 Warszawa</w:t>
            </w:r>
          </w:p>
          <w:p w:rsidR="00C3113E" w:rsidRPr="00BE77F0" w:rsidRDefault="00914EB1" w:rsidP="0024003D">
            <w:pPr>
              <w:spacing w:after="120" w:line="276" w:lineRule="auto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</w:pPr>
            <w:r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Santander</w:t>
            </w:r>
            <w:r w:rsidR="00C3113E" w:rsidRPr="00BE77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 xml:space="preserve"> Bank </w:t>
            </w:r>
            <w:r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 xml:space="preserve">Polska S.A. </w:t>
            </w:r>
            <w:r w:rsidR="00C3113E" w:rsidRPr="00BE77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12 1910 1048 2262 0173 0461 0002</w:t>
            </w:r>
          </w:p>
          <w:p w:rsidR="00C3113E" w:rsidRPr="008D48F0" w:rsidRDefault="00C3113E" w:rsidP="008D48F0">
            <w:pPr>
              <w:spacing w:after="120" w:line="276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eastAsia="pl-PL"/>
              </w:rPr>
            </w:pPr>
            <w:r w:rsidRPr="00BE77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 xml:space="preserve">tytuł przelewu: </w:t>
            </w:r>
            <w:r w:rsidRPr="00BE77F0">
              <w:rPr>
                <w:rFonts w:ascii="Garamond" w:eastAsia="Times New Roman" w:hAnsi="Garamond" w:cs="Times New Roman"/>
                <w:i/>
                <w:sz w:val="24"/>
                <w:szCs w:val="24"/>
                <w:lang w:eastAsia="pl-PL"/>
              </w:rPr>
              <w:t xml:space="preserve">Opłata za udział w konferencji </w:t>
            </w:r>
            <w:r>
              <w:rPr>
                <w:rFonts w:ascii="Garamond" w:eastAsia="Times New Roman" w:hAnsi="Garamond" w:cs="Times New Roman"/>
                <w:i/>
                <w:sz w:val="24"/>
                <w:szCs w:val="24"/>
                <w:lang w:eastAsia="pl-PL"/>
              </w:rPr>
              <w:t>19.02.2020</w:t>
            </w:r>
            <w:r w:rsidRPr="00BE77F0">
              <w:rPr>
                <w:rFonts w:ascii="Garamond" w:eastAsia="Times New Roman" w:hAnsi="Garamond" w:cs="Times New Roman"/>
                <w:i/>
                <w:sz w:val="24"/>
                <w:szCs w:val="24"/>
                <w:lang w:eastAsia="pl-PL"/>
              </w:rPr>
              <w:t xml:space="preserve"> r.</w:t>
            </w:r>
            <w:r w:rsidR="008D48F0">
              <w:rPr>
                <w:rFonts w:ascii="Garamond" w:eastAsia="Times New Roman" w:hAnsi="Garamond" w:cs="Times New Roman"/>
                <w:i/>
                <w:sz w:val="24"/>
                <w:szCs w:val="24"/>
                <w:lang w:eastAsia="pl-PL"/>
              </w:rPr>
              <w:t xml:space="preserve"> oraz imię i nazwisko uczestnika</w:t>
            </w:r>
          </w:p>
        </w:tc>
      </w:tr>
    </w:tbl>
    <w:p w:rsidR="006D3BF0" w:rsidRDefault="006D3BF0" w:rsidP="00A5224E">
      <w:pPr>
        <w:tabs>
          <w:tab w:val="left" w:pos="496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3712C" w:rsidRPr="00D41139" w:rsidRDefault="00F3712C" w:rsidP="00F3712C">
      <w:pPr>
        <w:jc w:val="center"/>
        <w:rPr>
          <w:rFonts w:ascii="Garamond" w:hAnsi="Garamond"/>
          <w:b/>
          <w:color w:val="002060"/>
          <w:szCs w:val="20"/>
        </w:rPr>
      </w:pPr>
      <w:r w:rsidRPr="00D41139">
        <w:rPr>
          <w:b/>
          <w:noProof/>
          <w:color w:val="002060"/>
          <w:sz w:val="24"/>
          <w:lang w:eastAsia="pl-PL"/>
        </w:rPr>
        <w:drawing>
          <wp:anchor distT="0" distB="0" distL="114300" distR="114300" simplePos="0" relativeHeight="251699200" behindDoc="1" locked="0" layoutInCell="1" allowOverlap="1" wp14:anchorId="50DC42F2" wp14:editId="2D010FF6">
            <wp:simplePos x="0" y="0"/>
            <wp:positionH relativeFrom="column">
              <wp:posOffset>2018665</wp:posOffset>
            </wp:positionH>
            <wp:positionV relativeFrom="paragraph">
              <wp:posOffset>291465</wp:posOffset>
            </wp:positionV>
            <wp:extent cx="2058035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1393" y="21278"/>
                <wp:lineTo x="21393" y="0"/>
                <wp:lineTo x="0" y="0"/>
              </wp:wrapPolygon>
            </wp:wrapTight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139">
        <w:rPr>
          <w:rFonts w:ascii="Garamond" w:hAnsi="Garamond"/>
          <w:b/>
          <w:color w:val="002060"/>
          <w:szCs w:val="20"/>
        </w:rPr>
        <w:t>Patronat medialny Magazyn Pielęgniarki i Położnej</w:t>
      </w:r>
    </w:p>
    <w:p w:rsidR="006D3BF0" w:rsidRPr="00914EB1" w:rsidRDefault="006D3BF0">
      <w:pPr>
        <w:rPr>
          <w:rFonts w:ascii="Garamond" w:hAnsi="Garamond"/>
          <w:sz w:val="24"/>
        </w:rPr>
      </w:pPr>
    </w:p>
    <w:sectPr w:rsidR="006D3BF0" w:rsidRPr="00914EB1" w:rsidSect="00D411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F101AD"/>
    <w:multiLevelType w:val="hybridMultilevel"/>
    <w:tmpl w:val="34D8CF60"/>
    <w:lvl w:ilvl="0" w:tplc="CD5E0958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A72"/>
    <w:rsid w:val="000367B8"/>
    <w:rsid w:val="0007211B"/>
    <w:rsid w:val="00075CCC"/>
    <w:rsid w:val="000C2298"/>
    <w:rsid w:val="001A4B05"/>
    <w:rsid w:val="00242396"/>
    <w:rsid w:val="00242CCC"/>
    <w:rsid w:val="002C26FD"/>
    <w:rsid w:val="003145D6"/>
    <w:rsid w:val="00344A72"/>
    <w:rsid w:val="003B2733"/>
    <w:rsid w:val="003E5BDB"/>
    <w:rsid w:val="004C5F5D"/>
    <w:rsid w:val="005030C2"/>
    <w:rsid w:val="00524575"/>
    <w:rsid w:val="00564C22"/>
    <w:rsid w:val="005D46F5"/>
    <w:rsid w:val="005F01D7"/>
    <w:rsid w:val="00622648"/>
    <w:rsid w:val="006722D8"/>
    <w:rsid w:val="00676D29"/>
    <w:rsid w:val="006D3BF0"/>
    <w:rsid w:val="007E138C"/>
    <w:rsid w:val="00802C42"/>
    <w:rsid w:val="00812574"/>
    <w:rsid w:val="008D48F0"/>
    <w:rsid w:val="00914EB1"/>
    <w:rsid w:val="009773D2"/>
    <w:rsid w:val="00A22AC1"/>
    <w:rsid w:val="00A30404"/>
    <w:rsid w:val="00A5224E"/>
    <w:rsid w:val="00AC4FE7"/>
    <w:rsid w:val="00B441BF"/>
    <w:rsid w:val="00BE77F0"/>
    <w:rsid w:val="00C3113E"/>
    <w:rsid w:val="00C45429"/>
    <w:rsid w:val="00C770FA"/>
    <w:rsid w:val="00D41139"/>
    <w:rsid w:val="00F3712C"/>
    <w:rsid w:val="00F83F6D"/>
    <w:rsid w:val="00FD1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6f,#69f,#9cf,#6cf,#cff,#09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2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344A7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table" w:styleId="Jasnecieniowanieakcent1">
    <w:name w:val="Light Shading Accent 1"/>
    <w:basedOn w:val="Standardowy"/>
    <w:uiPriority w:val="60"/>
    <w:rsid w:val="00A5224E"/>
    <w:pPr>
      <w:spacing w:after="0" w:line="240" w:lineRule="auto"/>
    </w:pPr>
    <w:rPr>
      <w:color w:val="810000" w:themeColor="accent1" w:themeShade="BF"/>
    </w:rPr>
    <w:tblPr>
      <w:tblStyleRowBandSize w:val="1"/>
      <w:tblStyleColBandSize w:val="1"/>
      <w:tblBorders>
        <w:top w:val="single" w:sz="8" w:space="0" w:color="AD0101" w:themeColor="accent1"/>
        <w:bottom w:val="single" w:sz="8" w:space="0" w:color="AD010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0101" w:themeColor="accent1"/>
          <w:left w:val="nil"/>
          <w:bottom w:val="single" w:sz="8" w:space="0" w:color="AD010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0101" w:themeColor="accent1"/>
          <w:left w:val="nil"/>
          <w:bottom w:val="single" w:sz="8" w:space="0" w:color="AD010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ACA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ACAC" w:themeFill="accent1" w:themeFillTint="3F"/>
      </w:tcPr>
    </w:tblStylePr>
  </w:style>
  <w:style w:type="character" w:styleId="Hipercze">
    <w:name w:val="Hyperlink"/>
    <w:basedOn w:val="Domylnaczcionkaakapitu"/>
    <w:uiPriority w:val="99"/>
    <w:unhideWhenUsed/>
    <w:rsid w:val="00B441BF"/>
    <w:rPr>
      <w:color w:val="D26900" w:themeColor="hyperlink"/>
      <w:u w:val="single"/>
    </w:rPr>
  </w:style>
  <w:style w:type="table" w:styleId="Jasnecieniowanieakcent5">
    <w:name w:val="Light Shading Accent 5"/>
    <w:basedOn w:val="Standardowy"/>
    <w:uiPriority w:val="60"/>
    <w:rsid w:val="00075CCC"/>
    <w:pPr>
      <w:spacing w:after="0" w:line="240" w:lineRule="auto"/>
    </w:pPr>
    <w:rPr>
      <w:color w:val="313A43" w:themeColor="accent5" w:themeShade="BF"/>
    </w:rPr>
    <w:tblPr>
      <w:tblStyleRowBandSize w:val="1"/>
      <w:tblStyleColBandSize w:val="1"/>
      <w:tblBorders>
        <w:top w:val="single" w:sz="8" w:space="0" w:color="424E5B" w:themeColor="accent5"/>
        <w:bottom w:val="single" w:sz="8" w:space="0" w:color="424E5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4E5B" w:themeColor="accent5"/>
          <w:left w:val="nil"/>
          <w:bottom w:val="single" w:sz="8" w:space="0" w:color="424E5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4E5B" w:themeColor="accent5"/>
          <w:left w:val="nil"/>
          <w:bottom w:val="single" w:sz="8" w:space="0" w:color="424E5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D3D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D3DA" w:themeFill="accent5" w:themeFillTint="3F"/>
      </w:tcPr>
    </w:tblStylePr>
  </w:style>
  <w:style w:type="table" w:styleId="Jasnasiatkaakcent4">
    <w:name w:val="Light Grid Accent 4"/>
    <w:basedOn w:val="Standardowy"/>
    <w:uiPriority w:val="62"/>
    <w:rsid w:val="00075CCC"/>
    <w:pPr>
      <w:spacing w:after="0" w:line="240" w:lineRule="auto"/>
    </w:pPr>
    <w:tblPr>
      <w:tblStyleRowBandSize w:val="1"/>
      <w:tblStyleColBandSize w:val="1"/>
      <w:tblBorders>
        <w:top w:val="single" w:sz="8" w:space="0" w:color="808DA9" w:themeColor="accent4"/>
        <w:left w:val="single" w:sz="8" w:space="0" w:color="808DA9" w:themeColor="accent4"/>
        <w:bottom w:val="single" w:sz="8" w:space="0" w:color="808DA9" w:themeColor="accent4"/>
        <w:right w:val="single" w:sz="8" w:space="0" w:color="808DA9" w:themeColor="accent4"/>
        <w:insideH w:val="single" w:sz="8" w:space="0" w:color="808DA9" w:themeColor="accent4"/>
        <w:insideV w:val="single" w:sz="8" w:space="0" w:color="808D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DA9" w:themeColor="accent4"/>
          <w:left w:val="single" w:sz="8" w:space="0" w:color="808DA9" w:themeColor="accent4"/>
          <w:bottom w:val="single" w:sz="18" w:space="0" w:color="808DA9" w:themeColor="accent4"/>
          <w:right w:val="single" w:sz="8" w:space="0" w:color="808DA9" w:themeColor="accent4"/>
          <w:insideH w:val="nil"/>
          <w:insideV w:val="single" w:sz="8" w:space="0" w:color="808D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DA9" w:themeColor="accent4"/>
          <w:left w:val="single" w:sz="8" w:space="0" w:color="808DA9" w:themeColor="accent4"/>
          <w:bottom w:val="single" w:sz="8" w:space="0" w:color="808DA9" w:themeColor="accent4"/>
          <w:right w:val="single" w:sz="8" w:space="0" w:color="808DA9" w:themeColor="accent4"/>
          <w:insideH w:val="nil"/>
          <w:insideV w:val="single" w:sz="8" w:space="0" w:color="808D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DA9" w:themeColor="accent4"/>
          <w:left w:val="single" w:sz="8" w:space="0" w:color="808DA9" w:themeColor="accent4"/>
          <w:bottom w:val="single" w:sz="8" w:space="0" w:color="808DA9" w:themeColor="accent4"/>
          <w:right w:val="single" w:sz="8" w:space="0" w:color="808DA9" w:themeColor="accent4"/>
        </w:tcBorders>
      </w:tcPr>
    </w:tblStylePr>
    <w:tblStylePr w:type="band1Vert">
      <w:tblPr/>
      <w:tcPr>
        <w:tcBorders>
          <w:top w:val="single" w:sz="8" w:space="0" w:color="808DA9" w:themeColor="accent4"/>
          <w:left w:val="single" w:sz="8" w:space="0" w:color="808DA9" w:themeColor="accent4"/>
          <w:bottom w:val="single" w:sz="8" w:space="0" w:color="808DA9" w:themeColor="accent4"/>
          <w:right w:val="single" w:sz="8" w:space="0" w:color="808DA9" w:themeColor="accent4"/>
        </w:tcBorders>
        <w:shd w:val="clear" w:color="auto" w:fill="DFE2E9" w:themeFill="accent4" w:themeFillTint="3F"/>
      </w:tcPr>
    </w:tblStylePr>
    <w:tblStylePr w:type="band1Horz">
      <w:tblPr/>
      <w:tcPr>
        <w:tcBorders>
          <w:top w:val="single" w:sz="8" w:space="0" w:color="808DA9" w:themeColor="accent4"/>
          <w:left w:val="single" w:sz="8" w:space="0" w:color="808DA9" w:themeColor="accent4"/>
          <w:bottom w:val="single" w:sz="8" w:space="0" w:color="808DA9" w:themeColor="accent4"/>
          <w:right w:val="single" w:sz="8" w:space="0" w:color="808DA9" w:themeColor="accent4"/>
          <w:insideV w:val="single" w:sz="8" w:space="0" w:color="808DA9" w:themeColor="accent4"/>
        </w:tcBorders>
        <w:shd w:val="clear" w:color="auto" w:fill="DFE2E9" w:themeFill="accent4" w:themeFillTint="3F"/>
      </w:tcPr>
    </w:tblStylePr>
    <w:tblStylePr w:type="band2Horz">
      <w:tblPr/>
      <w:tcPr>
        <w:tcBorders>
          <w:top w:val="single" w:sz="8" w:space="0" w:color="808DA9" w:themeColor="accent4"/>
          <w:left w:val="single" w:sz="8" w:space="0" w:color="808DA9" w:themeColor="accent4"/>
          <w:bottom w:val="single" w:sz="8" w:space="0" w:color="808DA9" w:themeColor="accent4"/>
          <w:right w:val="single" w:sz="8" w:space="0" w:color="808DA9" w:themeColor="accent4"/>
          <w:insideV w:val="single" w:sz="8" w:space="0" w:color="808DA9" w:themeColor="accent4"/>
        </w:tcBorders>
      </w:tcPr>
    </w:tblStylePr>
  </w:style>
  <w:style w:type="character" w:styleId="Wyrnienieintensywne">
    <w:name w:val="Intense Emphasis"/>
    <w:basedOn w:val="Domylnaczcionkaakapitu"/>
    <w:rsid w:val="00C770FA"/>
    <w:rPr>
      <w:b/>
      <w:bCs/>
      <w:i/>
      <w:iCs/>
      <w:color w:val="4F81B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76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6D2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411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2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344A7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table" w:styleId="Jasnecieniowanieakcent1">
    <w:name w:val="Light Shading Accent 1"/>
    <w:basedOn w:val="Standardowy"/>
    <w:uiPriority w:val="60"/>
    <w:rsid w:val="00A5224E"/>
    <w:pPr>
      <w:spacing w:after="0" w:line="240" w:lineRule="auto"/>
    </w:pPr>
    <w:rPr>
      <w:color w:val="810000" w:themeColor="accent1" w:themeShade="BF"/>
    </w:rPr>
    <w:tblPr>
      <w:tblStyleRowBandSize w:val="1"/>
      <w:tblStyleColBandSize w:val="1"/>
      <w:tblBorders>
        <w:top w:val="single" w:sz="8" w:space="0" w:color="AD0101" w:themeColor="accent1"/>
        <w:bottom w:val="single" w:sz="8" w:space="0" w:color="AD010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0101" w:themeColor="accent1"/>
          <w:left w:val="nil"/>
          <w:bottom w:val="single" w:sz="8" w:space="0" w:color="AD010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0101" w:themeColor="accent1"/>
          <w:left w:val="nil"/>
          <w:bottom w:val="single" w:sz="8" w:space="0" w:color="AD010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ACA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ACAC" w:themeFill="accent1" w:themeFillTint="3F"/>
      </w:tcPr>
    </w:tblStylePr>
  </w:style>
  <w:style w:type="character" w:styleId="Hipercze">
    <w:name w:val="Hyperlink"/>
    <w:basedOn w:val="Domylnaczcionkaakapitu"/>
    <w:uiPriority w:val="99"/>
    <w:unhideWhenUsed/>
    <w:rsid w:val="00B441BF"/>
    <w:rPr>
      <w:color w:val="D26900" w:themeColor="hyperlink"/>
      <w:u w:val="single"/>
    </w:rPr>
  </w:style>
  <w:style w:type="table" w:styleId="Jasnecieniowanieakcent5">
    <w:name w:val="Light Shading Accent 5"/>
    <w:basedOn w:val="Standardowy"/>
    <w:uiPriority w:val="60"/>
    <w:rsid w:val="00075CCC"/>
    <w:pPr>
      <w:spacing w:after="0" w:line="240" w:lineRule="auto"/>
    </w:pPr>
    <w:rPr>
      <w:color w:val="313A43" w:themeColor="accent5" w:themeShade="BF"/>
    </w:rPr>
    <w:tblPr>
      <w:tblStyleRowBandSize w:val="1"/>
      <w:tblStyleColBandSize w:val="1"/>
      <w:tblBorders>
        <w:top w:val="single" w:sz="8" w:space="0" w:color="424E5B" w:themeColor="accent5"/>
        <w:bottom w:val="single" w:sz="8" w:space="0" w:color="424E5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4E5B" w:themeColor="accent5"/>
          <w:left w:val="nil"/>
          <w:bottom w:val="single" w:sz="8" w:space="0" w:color="424E5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4E5B" w:themeColor="accent5"/>
          <w:left w:val="nil"/>
          <w:bottom w:val="single" w:sz="8" w:space="0" w:color="424E5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D3D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D3DA" w:themeFill="accent5" w:themeFillTint="3F"/>
      </w:tcPr>
    </w:tblStylePr>
  </w:style>
  <w:style w:type="table" w:styleId="Jasnasiatkaakcent4">
    <w:name w:val="Light Grid Accent 4"/>
    <w:basedOn w:val="Standardowy"/>
    <w:uiPriority w:val="62"/>
    <w:rsid w:val="00075CCC"/>
    <w:pPr>
      <w:spacing w:after="0" w:line="240" w:lineRule="auto"/>
    </w:pPr>
    <w:tblPr>
      <w:tblStyleRowBandSize w:val="1"/>
      <w:tblStyleColBandSize w:val="1"/>
      <w:tblBorders>
        <w:top w:val="single" w:sz="8" w:space="0" w:color="808DA9" w:themeColor="accent4"/>
        <w:left w:val="single" w:sz="8" w:space="0" w:color="808DA9" w:themeColor="accent4"/>
        <w:bottom w:val="single" w:sz="8" w:space="0" w:color="808DA9" w:themeColor="accent4"/>
        <w:right w:val="single" w:sz="8" w:space="0" w:color="808DA9" w:themeColor="accent4"/>
        <w:insideH w:val="single" w:sz="8" w:space="0" w:color="808DA9" w:themeColor="accent4"/>
        <w:insideV w:val="single" w:sz="8" w:space="0" w:color="808D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DA9" w:themeColor="accent4"/>
          <w:left w:val="single" w:sz="8" w:space="0" w:color="808DA9" w:themeColor="accent4"/>
          <w:bottom w:val="single" w:sz="18" w:space="0" w:color="808DA9" w:themeColor="accent4"/>
          <w:right w:val="single" w:sz="8" w:space="0" w:color="808DA9" w:themeColor="accent4"/>
          <w:insideH w:val="nil"/>
          <w:insideV w:val="single" w:sz="8" w:space="0" w:color="808D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DA9" w:themeColor="accent4"/>
          <w:left w:val="single" w:sz="8" w:space="0" w:color="808DA9" w:themeColor="accent4"/>
          <w:bottom w:val="single" w:sz="8" w:space="0" w:color="808DA9" w:themeColor="accent4"/>
          <w:right w:val="single" w:sz="8" w:space="0" w:color="808DA9" w:themeColor="accent4"/>
          <w:insideH w:val="nil"/>
          <w:insideV w:val="single" w:sz="8" w:space="0" w:color="808D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DA9" w:themeColor="accent4"/>
          <w:left w:val="single" w:sz="8" w:space="0" w:color="808DA9" w:themeColor="accent4"/>
          <w:bottom w:val="single" w:sz="8" w:space="0" w:color="808DA9" w:themeColor="accent4"/>
          <w:right w:val="single" w:sz="8" w:space="0" w:color="808DA9" w:themeColor="accent4"/>
        </w:tcBorders>
      </w:tcPr>
    </w:tblStylePr>
    <w:tblStylePr w:type="band1Vert">
      <w:tblPr/>
      <w:tcPr>
        <w:tcBorders>
          <w:top w:val="single" w:sz="8" w:space="0" w:color="808DA9" w:themeColor="accent4"/>
          <w:left w:val="single" w:sz="8" w:space="0" w:color="808DA9" w:themeColor="accent4"/>
          <w:bottom w:val="single" w:sz="8" w:space="0" w:color="808DA9" w:themeColor="accent4"/>
          <w:right w:val="single" w:sz="8" w:space="0" w:color="808DA9" w:themeColor="accent4"/>
        </w:tcBorders>
        <w:shd w:val="clear" w:color="auto" w:fill="DFE2E9" w:themeFill="accent4" w:themeFillTint="3F"/>
      </w:tcPr>
    </w:tblStylePr>
    <w:tblStylePr w:type="band1Horz">
      <w:tblPr/>
      <w:tcPr>
        <w:tcBorders>
          <w:top w:val="single" w:sz="8" w:space="0" w:color="808DA9" w:themeColor="accent4"/>
          <w:left w:val="single" w:sz="8" w:space="0" w:color="808DA9" w:themeColor="accent4"/>
          <w:bottom w:val="single" w:sz="8" w:space="0" w:color="808DA9" w:themeColor="accent4"/>
          <w:right w:val="single" w:sz="8" w:space="0" w:color="808DA9" w:themeColor="accent4"/>
          <w:insideV w:val="single" w:sz="8" w:space="0" w:color="808DA9" w:themeColor="accent4"/>
        </w:tcBorders>
        <w:shd w:val="clear" w:color="auto" w:fill="DFE2E9" w:themeFill="accent4" w:themeFillTint="3F"/>
      </w:tcPr>
    </w:tblStylePr>
    <w:tblStylePr w:type="band2Horz">
      <w:tblPr/>
      <w:tcPr>
        <w:tcBorders>
          <w:top w:val="single" w:sz="8" w:space="0" w:color="808DA9" w:themeColor="accent4"/>
          <w:left w:val="single" w:sz="8" w:space="0" w:color="808DA9" w:themeColor="accent4"/>
          <w:bottom w:val="single" w:sz="8" w:space="0" w:color="808DA9" w:themeColor="accent4"/>
          <w:right w:val="single" w:sz="8" w:space="0" w:color="808DA9" w:themeColor="accent4"/>
          <w:insideV w:val="single" w:sz="8" w:space="0" w:color="808DA9" w:themeColor="accent4"/>
        </w:tcBorders>
      </w:tcPr>
    </w:tblStylePr>
  </w:style>
  <w:style w:type="character" w:styleId="Wyrnienieintensywne">
    <w:name w:val="Intense Emphasis"/>
    <w:basedOn w:val="Domylnaczcionkaakapitu"/>
    <w:rsid w:val="00C770FA"/>
    <w:rPr>
      <w:b/>
      <w:bCs/>
      <w:i/>
      <w:iCs/>
      <w:color w:val="4F81B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76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6D2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411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BlackTi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51C38-5254-46A0-9D94-D883BC279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411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Janina JP. Poźniak</dc:creator>
  <cp:lastModifiedBy>Marcin Kosmalski</cp:lastModifiedBy>
  <cp:revision>8</cp:revision>
  <cp:lastPrinted>2019-11-05T09:47:00Z</cp:lastPrinted>
  <dcterms:created xsi:type="dcterms:W3CDTF">2019-11-05T09:01:00Z</dcterms:created>
  <dcterms:modified xsi:type="dcterms:W3CDTF">2019-11-05T09:48:00Z</dcterms:modified>
</cp:coreProperties>
</file>