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3" w:rsidRDefault="00B02803" w:rsidP="00B0280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2133600" cy="1356242"/>
            <wp:effectExtent l="0" t="0" r="0" b="0"/>
            <wp:docPr id="16907256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47" cy="13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03" w:rsidRDefault="00B02803" w:rsidP="00FB1897">
      <w:pPr>
        <w:jc w:val="center"/>
        <w:rPr>
          <w:b/>
          <w:bCs/>
          <w:sz w:val="40"/>
          <w:szCs w:val="40"/>
        </w:rPr>
      </w:pPr>
    </w:p>
    <w:p w:rsidR="00FB1897" w:rsidRDefault="00FB1897" w:rsidP="00FB1897">
      <w:pPr>
        <w:jc w:val="center"/>
        <w:rPr>
          <w:b/>
          <w:bCs/>
          <w:sz w:val="40"/>
          <w:szCs w:val="40"/>
        </w:rPr>
      </w:pPr>
      <w:r w:rsidRPr="00FB1897">
        <w:rPr>
          <w:b/>
          <w:bCs/>
          <w:sz w:val="40"/>
          <w:szCs w:val="40"/>
        </w:rPr>
        <w:t>Zapisz się na konferencję „Medycy przeciw cukrzycy”!</w:t>
      </w:r>
    </w:p>
    <w:p w:rsidR="00FB1897" w:rsidRDefault="00FB1897" w:rsidP="00FB1897">
      <w:pPr>
        <w:jc w:val="center"/>
        <w:rPr>
          <w:b/>
          <w:bCs/>
          <w:sz w:val="40"/>
          <w:szCs w:val="40"/>
        </w:rPr>
      </w:pPr>
    </w:p>
    <w:p w:rsidR="00A91BD8" w:rsidRDefault="00FB1897" w:rsidP="00A91BD8">
      <w:pPr>
        <w:jc w:val="both"/>
        <w:rPr>
          <w:b/>
          <w:bCs/>
        </w:rPr>
      </w:pPr>
      <w:r w:rsidRPr="002B3AB8">
        <w:rPr>
          <w:b/>
          <w:bCs/>
        </w:rPr>
        <w:t xml:space="preserve">Już 2 marca 2024 r. z myślą o </w:t>
      </w:r>
      <w:r w:rsidR="00A91BD8" w:rsidRPr="002B3AB8">
        <w:rPr>
          <w:b/>
          <w:bCs/>
        </w:rPr>
        <w:t xml:space="preserve">nowoczesnych rozwiązaniach </w:t>
      </w:r>
      <w:r w:rsidRPr="002B3AB8">
        <w:rPr>
          <w:b/>
          <w:bCs/>
        </w:rPr>
        <w:t>w zakresie</w:t>
      </w:r>
      <w:r w:rsidR="00A91BD8" w:rsidRPr="002B3AB8">
        <w:rPr>
          <w:b/>
          <w:bCs/>
        </w:rPr>
        <w:t xml:space="preserve"> opieki diabetologicznej</w:t>
      </w:r>
      <w:r w:rsidRPr="002B3AB8">
        <w:rPr>
          <w:b/>
          <w:bCs/>
        </w:rPr>
        <w:t xml:space="preserve"> </w:t>
      </w:r>
      <w:r w:rsidR="00A418EA">
        <w:rPr>
          <w:b/>
          <w:bCs/>
        </w:rPr>
        <w:t>odbędzie się</w:t>
      </w:r>
      <w:r w:rsidRPr="002B3AB8">
        <w:rPr>
          <w:b/>
          <w:bCs/>
        </w:rPr>
        <w:t xml:space="preserve"> </w:t>
      </w:r>
      <w:r w:rsidR="00A91BD8" w:rsidRPr="002B3AB8">
        <w:rPr>
          <w:b/>
          <w:bCs/>
        </w:rPr>
        <w:t xml:space="preserve">ogólnopolska </w:t>
      </w:r>
      <w:r w:rsidRPr="002B3AB8">
        <w:rPr>
          <w:b/>
          <w:bCs/>
        </w:rPr>
        <w:t xml:space="preserve">konferencja naukowo-szkoleniowa „Medycy przeciw cukrzycy”, pod honorowym patronatem Polskiego Towarzystwa Diabetologicznego, Polskiego Stowarzyszenia Diabetyków oraz Polskiego Towarzystwa Medycyny Rodzinnej. </w:t>
      </w:r>
    </w:p>
    <w:p w:rsidR="00B656E0" w:rsidRPr="00B656E0" w:rsidRDefault="00B656E0" w:rsidP="00A91BD8">
      <w:pPr>
        <w:jc w:val="both"/>
        <w:rPr>
          <w:b/>
          <w:bCs/>
        </w:rPr>
      </w:pPr>
      <w:r w:rsidRPr="00B656E0">
        <w:rPr>
          <w:rStyle w:val="ui-provider"/>
          <w:b/>
          <w:bCs/>
        </w:rPr>
        <w:t xml:space="preserve">Rejestracja trwa: </w:t>
      </w:r>
      <w:hyperlink r:id="rId6" w:tgtFrame="_blank" w:tooltip="https://www.medycyprzeciwcukrzycy.pl/" w:history="1">
        <w:r w:rsidRPr="00B656E0">
          <w:rPr>
            <w:rStyle w:val="Hipercze"/>
            <w:b/>
            <w:bCs/>
          </w:rPr>
          <w:t>www.medycyprzeciwcukrzycy.pl</w:t>
        </w:r>
      </w:hyperlink>
    </w:p>
    <w:p w:rsidR="00A418EA" w:rsidRDefault="00A418EA" w:rsidP="00A91BD8">
      <w:pPr>
        <w:jc w:val="both"/>
      </w:pPr>
      <w:r w:rsidRPr="00A418EA">
        <w:t xml:space="preserve">Wydarzenie powstało z połączenia sił trzech konsultantów: Pani Beaty </w:t>
      </w:r>
      <w:proofErr w:type="spellStart"/>
      <w:r w:rsidRPr="00A418EA">
        <w:t>Ostrzyckiej</w:t>
      </w:r>
      <w:proofErr w:type="spellEnd"/>
      <w:r w:rsidRPr="00A418EA">
        <w:t>, Konsultanta Krajowego w dziedzinie pielęgniarstwa rodzinnego, Pani Alicji Szewczyk, Konsultanta Krajowego w dziedzinie pielęgniarstwa diabetologicznego oraz dr Marioli Rybki, Konsultanta Krajowego w dziedzinie pielęgniarstwa opieki długoterminowej.</w:t>
      </w:r>
    </w:p>
    <w:p w:rsidR="00A418EA" w:rsidRPr="00A418EA" w:rsidRDefault="00A418EA" w:rsidP="00A91BD8">
      <w:pPr>
        <w:jc w:val="both"/>
      </w:pPr>
      <w:r>
        <w:t xml:space="preserve">- To wydarzenie jest wprowadzeniem do ogólnopolskiej dyskusji na temat roli współpracy opieki długoterminowej i POZ w opiece nad pacjentem z cukrzycą. Pacjentem, który bardzo często jest przecież naszym wspólnym wyzwaniem – mówi Beata </w:t>
      </w:r>
      <w:proofErr w:type="spellStart"/>
      <w:r>
        <w:t>Ostrzycka</w:t>
      </w:r>
      <w:proofErr w:type="spellEnd"/>
      <w:r>
        <w:t>, Konsultant Krajowy w dziedzinie pielęgniarstwa rodzinnego. Porozmawiamy o tym, co kluczowe w codziennej praktyce, o nowoczesnych rozwiązaniach, wyzwaniach, kontakcie z pacjentem i powikłaniach, jakie niesie za sobą cukrzyca. Wystąpią wybitni eksperci z całej Polski, uczestnicy wezmą także udział w praktycznych warsztatach – dodaje ekspertka.</w:t>
      </w:r>
    </w:p>
    <w:p w:rsidR="00A91BD8" w:rsidRDefault="00A91BD8" w:rsidP="00A91BD8">
      <w:pPr>
        <w:jc w:val="both"/>
      </w:pPr>
      <w:r>
        <w:t xml:space="preserve">Podczas wydarzenia uczestnicy wezmą udział w ciekawych wykładach oraz spotkaniach prowadzonych przez 18 wybitnych ekspertów w dziedzinie </w:t>
      </w:r>
      <w:r w:rsidR="00A418EA">
        <w:t>diabetologii i nie tylko</w:t>
      </w:r>
      <w:r>
        <w:t xml:space="preserve">, z którymi wspólnie pochylimy się nad współczesnymi wyzwaniami i praktycznymi rozwiązaniami w opiece diabetologicznej. Po wydarzeniu </w:t>
      </w:r>
      <w:r w:rsidR="00A418EA">
        <w:t>uczestnicy otrzymają</w:t>
      </w:r>
      <w:r>
        <w:t xml:space="preserve"> imienne certyfikaty </w:t>
      </w:r>
      <w:r w:rsidR="00A418EA">
        <w:t>z punktami edukacyjnymi.</w:t>
      </w:r>
      <w:r>
        <w:t xml:space="preserve"> </w:t>
      </w:r>
    </w:p>
    <w:p w:rsidR="002B3AB8" w:rsidRPr="002B3AB8" w:rsidRDefault="002B3AB8" w:rsidP="00A91BD8">
      <w:pPr>
        <w:jc w:val="both"/>
        <w:rPr>
          <w:b/>
          <w:bCs/>
        </w:rPr>
      </w:pPr>
    </w:p>
    <w:p w:rsidR="002B3AB8" w:rsidRPr="002B3AB8" w:rsidRDefault="002B3AB8" w:rsidP="00A91BD8">
      <w:pPr>
        <w:jc w:val="both"/>
        <w:rPr>
          <w:b/>
          <w:bCs/>
        </w:rPr>
      </w:pPr>
      <w:r w:rsidRPr="002B3AB8">
        <w:rPr>
          <w:b/>
          <w:bCs/>
        </w:rPr>
        <w:t>Warunkiem uczestnictwa jest rejestracja przez stronę: https://medycyprzeciwcukrzycy.pl/</w:t>
      </w:r>
    </w:p>
    <w:p w:rsidR="00A91BD8" w:rsidRDefault="00A91BD8" w:rsidP="00A91BD8">
      <w:pPr>
        <w:jc w:val="both"/>
      </w:pPr>
    </w:p>
    <w:p w:rsidR="00A91BD8" w:rsidRDefault="00A91BD8" w:rsidP="00A91BD8">
      <w:pPr>
        <w:jc w:val="both"/>
      </w:pPr>
      <w:r>
        <w:t xml:space="preserve">Konferencja odbędzie się </w:t>
      </w:r>
      <w:r w:rsidR="00F83307">
        <w:t>2 marca 2024 r. w godz. 8:00 – 16:30 w Hotelu Lord w Warszawie.</w:t>
      </w:r>
    </w:p>
    <w:p w:rsidR="00F83307" w:rsidRDefault="00F83307" w:rsidP="00A91BD8">
      <w:pPr>
        <w:jc w:val="both"/>
      </w:pPr>
      <w:r>
        <w:t>Wśród wiodących tematów wykładów konferencji znajdą się: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znaczenie współczesnego zespołu terapeutycznego w opiece nad pacjentem z cukrzycą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nowoczesne technologie i codzienne wyzwania w leczeniu cukrzycy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skuteczna identyfikacja czynników ryzyka 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pomiar glikemii w praktyce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badania w kierunku neuropatii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 xml:space="preserve">zastosowanie </w:t>
      </w:r>
      <w:proofErr w:type="spellStart"/>
      <w:r>
        <w:t>tropokolagenu</w:t>
      </w:r>
      <w:proofErr w:type="spellEnd"/>
      <w:r>
        <w:t xml:space="preserve"> w cukrzycowej chorobie stóp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personalizacja terapii pacjentów z cukrzycą typu 2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leczenie ran u diabetyka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opieka koordynowana w praktyce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proofErr w:type="spellStart"/>
      <w:r>
        <w:t>polipragmazja</w:t>
      </w:r>
      <w:proofErr w:type="spellEnd"/>
      <w:r>
        <w:t xml:space="preserve"> w farmakoterapii cukrzycy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opieka koordynowana w POZ dedykowana pacjentowi ze zdiagnozowaną cukrzycą typu 2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aspekty prawne porady pielęgniarskiej w POZ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powikłania sercowo-naczyniowe u chorych na cukrzycę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retinopatia cukrzycowa</w:t>
      </w:r>
    </w:p>
    <w:p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nefropatia cukrzycowa</w:t>
      </w:r>
    </w:p>
    <w:p w:rsidR="00F83307" w:rsidRDefault="00F83307" w:rsidP="00F83307">
      <w:pPr>
        <w:jc w:val="both"/>
      </w:pPr>
    </w:p>
    <w:p w:rsidR="002B3AB8" w:rsidRDefault="002B3AB8" w:rsidP="00F83307">
      <w:pPr>
        <w:jc w:val="both"/>
      </w:pPr>
      <w:r>
        <w:t xml:space="preserve">Prelekcje wygłoszą wybitni specjaliści w zakresie opieki diabetologicznej tacy jak: </w:t>
      </w:r>
      <w:r w:rsidR="00A418EA">
        <w:t xml:space="preserve">dr hab. n. med. Jarosław </w:t>
      </w:r>
      <w:proofErr w:type="spellStart"/>
      <w:r w:rsidR="00A418EA">
        <w:t>Woroń</w:t>
      </w:r>
      <w:proofErr w:type="spellEnd"/>
      <w:r w:rsidR="00A418EA">
        <w:t xml:space="preserve">, prof. Aleksandra Gaworska-Krzemińska, </w:t>
      </w:r>
      <w:r>
        <w:t>prof. dr hab. n. med. Elżbieta Bandurska-Stankiewicz z Katedry Chorób Wewnętrznych Uniwersytety Warmińsko-Mazurskiego w Olsztynie, Agnieszka Karczewska, Konsultant Wojewódzki w dziedzinie Pielęgniarstwa Diabetologicznego w woj. lubelskim czy prof. dr hab. n. med. Edward Franek, kierownik Kliniki Chorób Wewnętrznych, Endokrynologii i Diabetologii PIM MSWiA w Warszawie. W konferencji weźmie udział ok. 250 specjalistów POZ i opieki diabetologicznej.</w:t>
      </w:r>
    </w:p>
    <w:p w:rsidR="002B3AB8" w:rsidRDefault="00F83307" w:rsidP="00F83307">
      <w:pPr>
        <w:jc w:val="both"/>
      </w:pPr>
      <w:r>
        <w:t xml:space="preserve">Organizatorami konferencji są: Katedra Geriatrii Collegium </w:t>
      </w:r>
      <w:proofErr w:type="spellStart"/>
      <w:r>
        <w:t>Medicum</w:t>
      </w:r>
      <w:proofErr w:type="spellEnd"/>
      <w:r>
        <w:t xml:space="preserve"> w Bydgoszczy, Uniwersytet Mikołaja Kopernika w Toruniu, Wydział Nauk o Zdrowiu Państwowej Akademii Nauk Stosowanych we Włocławku oraz </w:t>
      </w:r>
      <w:proofErr w:type="spellStart"/>
      <w:r>
        <w:t>Vicommi</w:t>
      </w:r>
      <w:proofErr w:type="spellEnd"/>
      <w:r>
        <w:t xml:space="preserve"> Media (</w:t>
      </w:r>
      <w:r w:rsidRPr="00F83307">
        <w:t>www.vicommi.pl</w:t>
      </w:r>
      <w:r>
        <w:t>).</w:t>
      </w:r>
    </w:p>
    <w:p w:rsidR="00F83307" w:rsidRDefault="00F83307" w:rsidP="00F83307">
      <w:pPr>
        <w:jc w:val="both"/>
      </w:pPr>
      <w:r>
        <w:t xml:space="preserve">Patronatu honorowego konferencji udzielili: Polskie Towarzystwo Diabetologiczne, Polskie Stowarzyszenie Diabetyków oraz Polskie Towarzystwo Medycyny Rodzinnej. </w:t>
      </w:r>
    </w:p>
    <w:p w:rsidR="00A418EA" w:rsidRDefault="00A418EA" w:rsidP="00F83307">
      <w:pPr>
        <w:jc w:val="both"/>
      </w:pPr>
    </w:p>
    <w:p w:rsidR="00A418EA" w:rsidRPr="00A418EA" w:rsidRDefault="00A418EA" w:rsidP="00F83307">
      <w:pPr>
        <w:jc w:val="both"/>
        <w:rPr>
          <w:b/>
          <w:bCs/>
        </w:rPr>
      </w:pPr>
      <w:r w:rsidRPr="00A418EA">
        <w:rPr>
          <w:b/>
          <w:bCs/>
        </w:rPr>
        <w:t>Zapraszamy do rejestracji:</w:t>
      </w:r>
    </w:p>
    <w:p w:rsidR="00A418EA" w:rsidRPr="00A418EA" w:rsidRDefault="00A418EA" w:rsidP="00F83307">
      <w:pPr>
        <w:jc w:val="both"/>
        <w:rPr>
          <w:b/>
          <w:bCs/>
        </w:rPr>
      </w:pPr>
      <w:r w:rsidRPr="00A418EA">
        <w:rPr>
          <w:b/>
          <w:bCs/>
        </w:rPr>
        <w:t>www.medycyprzeciwcukrzycy.pl</w:t>
      </w:r>
    </w:p>
    <w:p w:rsidR="00F83307" w:rsidRDefault="00F83307" w:rsidP="00F83307">
      <w:pPr>
        <w:jc w:val="both"/>
      </w:pPr>
    </w:p>
    <w:p w:rsidR="009F30B5" w:rsidRPr="003F4925" w:rsidRDefault="009F30B5" w:rsidP="00FB1897">
      <w:pPr>
        <w:rPr>
          <w:b/>
          <w:bCs/>
        </w:rPr>
      </w:pPr>
    </w:p>
    <w:sectPr w:rsidR="009F30B5" w:rsidRPr="003F4925" w:rsidSect="00D8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357"/>
    <w:multiLevelType w:val="hybridMultilevel"/>
    <w:tmpl w:val="9EE6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897"/>
    <w:rsid w:val="00072F42"/>
    <w:rsid w:val="002B3AB8"/>
    <w:rsid w:val="003F4925"/>
    <w:rsid w:val="00924B2D"/>
    <w:rsid w:val="009F30B5"/>
    <w:rsid w:val="00A418EA"/>
    <w:rsid w:val="00A514EC"/>
    <w:rsid w:val="00A91BD8"/>
    <w:rsid w:val="00B02803"/>
    <w:rsid w:val="00B656E0"/>
    <w:rsid w:val="00D84DF8"/>
    <w:rsid w:val="00F83307"/>
    <w:rsid w:val="00FB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3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307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65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ycyprzeciwcukrzyc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Rogozińska</dc:creator>
  <cp:lastModifiedBy>uzytkownik</cp:lastModifiedBy>
  <cp:revision>2</cp:revision>
  <cp:lastPrinted>2024-01-12T09:53:00Z</cp:lastPrinted>
  <dcterms:created xsi:type="dcterms:W3CDTF">2024-01-12T10:21:00Z</dcterms:created>
  <dcterms:modified xsi:type="dcterms:W3CDTF">2024-01-12T10:21:00Z</dcterms:modified>
</cp:coreProperties>
</file>