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6593" w14:textId="76140B2F" w:rsidR="0096059D" w:rsidRPr="00BC7320" w:rsidRDefault="0096059D" w:rsidP="0096059D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C7320"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9FE015B" wp14:editId="74397EBA">
            <wp:extent cx="1965960" cy="782744"/>
            <wp:effectExtent l="0" t="0" r="0" b="0"/>
            <wp:docPr id="791666411" name="Obraz 2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66411" name="Obraz 2" descr="Obraz zawierający Czcionka, tekst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27" cy="7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5AECB" w14:textId="59238C4E" w:rsidR="00BC7320" w:rsidRPr="00BC7320" w:rsidRDefault="00BC7320" w:rsidP="00BC7320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Intensywna Opieka WORKSHOPS – maraton warsztatów dla OIT</w:t>
      </w:r>
    </w:p>
    <w:p w14:paraId="0C44A7A1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80F8D1F" w14:textId="08BFF903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Już 4 października w </w:t>
      </w:r>
      <w:r w:rsidRPr="00BC7320">
        <w:rPr>
          <w:rFonts w:asciiTheme="minorHAnsi" w:hAnsiTheme="minorHAnsi" w:cstheme="minorHAnsi"/>
          <w:b/>
          <w:bCs/>
          <w:color w:val="000000" w:themeColor="text1"/>
        </w:rPr>
        <w:t>Katowicach odbędzie się piąte z cyklu i ostatnie w tym roku wydarzenie pod hasłem Intensywna Opieka WORKSHOPS. W maratonie praktycznych warsztatów</w:t>
      </w:r>
      <w:r w:rsidRPr="00BC7320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weźmie udział 150 medyków z oddziałów intensywnej terapii podzielonych na grupy ćwiczeniowe. Więcej informacji o wydarzeniu: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hyperlink r:id="rId5" w:tgtFrame="_blank" w:history="1">
        <w:r w:rsidRPr="00BC7320">
          <w:rPr>
            <w:rStyle w:val="Pogrubienie"/>
            <w:rFonts w:asciiTheme="minorHAnsi" w:hAnsiTheme="minorHAnsi" w:cstheme="minorHAnsi"/>
            <w:color w:val="000000" w:themeColor="text1"/>
            <w:bdr w:val="none" w:sz="0" w:space="0" w:color="auto" w:frame="1"/>
          </w:rPr>
          <w:t>www.intensywnaopieka.pl</w:t>
        </w:r>
      </w:hyperlink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7F1E5EA2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49CD0D4" w14:textId="5F0420C4" w:rsidR="00BC7320" w:rsidRPr="00BC7320" w:rsidRDefault="00BC7320" w:rsidP="00BC7320">
      <w:pPr>
        <w:pStyle w:val="Normalny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 xml:space="preserve">To jedyne takie przedsięwzięcie w Polsce – Klinika Anestezjologii i Intensywnej Terapii dla Dzieci UCK WUM wraz z </w:t>
      </w:r>
      <w:proofErr w:type="spellStart"/>
      <w:r w:rsidRPr="00BC7320">
        <w:rPr>
          <w:rFonts w:asciiTheme="minorHAnsi" w:hAnsiTheme="minorHAnsi" w:cstheme="minorHAnsi"/>
          <w:color w:val="000000" w:themeColor="text1"/>
        </w:rPr>
        <w:t>Vicommi</w:t>
      </w:r>
      <w:proofErr w:type="spellEnd"/>
      <w:r w:rsidRPr="00BC7320">
        <w:rPr>
          <w:rFonts w:asciiTheme="minorHAnsi" w:hAnsiTheme="minorHAnsi" w:cstheme="minorHAnsi"/>
          <w:color w:val="000000" w:themeColor="text1"/>
        </w:rPr>
        <w:t xml:space="preserve"> Media podjęły inicjatywę organizacji wielotematycznych warsztatów dla specjalistów pracujących w oddziałach intensywnej terapii. </w:t>
      </w:r>
    </w:p>
    <w:p w14:paraId="77A59CE6" w14:textId="73AFBE07" w:rsidR="00BC7320" w:rsidRPr="00BC7320" w:rsidRDefault="00BC7320" w:rsidP="00BC7320">
      <w:pPr>
        <w:pStyle w:val="Normalny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 xml:space="preserve">Program spotkania to zajęcia wyłącznie praktyczne – od wentylacji mechanicznej, przez zapobieganie zakażeniom, opiekę nad raną u pacjenta w OIT, monitorowanie, postępowanie z dożylnym dostępem pośrednim aż po pozaustrojowe wspomaganie życia. Do tej pory warsztaty odbyły się już w Gdyni, we Wrocławiu, w Warszawie i Lublinie. </w:t>
      </w:r>
    </w:p>
    <w:p w14:paraId="27811E10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Praktyka czyni mistrza</w:t>
      </w:r>
    </w:p>
    <w:p w14:paraId="1F6B250E" w14:textId="6672C78D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–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Od dłuższego czasu myśleliśmy o formacie spotkań dla specjalistów z oddziałów intensywnej terapii, który skupiałby się wyłącznie na zajęciach praktycznych i rozwijaniu różnych kompetencji pielęgniarki w OIT</w:t>
      </w:r>
      <w:r w:rsidRPr="00BC7320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 xml:space="preserve">– mówi mgr Małgorzata </w:t>
      </w:r>
      <w:proofErr w:type="spellStart"/>
      <w:r w:rsidRPr="00BC7320">
        <w:rPr>
          <w:rFonts w:asciiTheme="minorHAnsi" w:hAnsiTheme="minorHAnsi" w:cstheme="minorHAnsi"/>
          <w:color w:val="000000" w:themeColor="text1"/>
        </w:rPr>
        <w:t>Jadczak</w:t>
      </w:r>
      <w:proofErr w:type="spellEnd"/>
      <w:r w:rsidRPr="00BC7320">
        <w:rPr>
          <w:rFonts w:asciiTheme="minorHAnsi" w:hAnsiTheme="minorHAnsi" w:cstheme="minorHAnsi"/>
          <w:color w:val="000000" w:themeColor="text1"/>
        </w:rPr>
        <w:t>, Przewodnicząca Komitetu Naukowego wydarzenia.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Ogromny odzew ze strony personelu medycznego tak naprawdę z całej Polski pokazuje, że to dobry krok – jest ogromne zapotrzebowanie na praktyczne warsztaty. Mamy nadzieję, że pozytywnie zaskoczymy uczestników naszym pomysłem na to spotkanie</w:t>
      </w:r>
      <w:r w:rsidRPr="00BC7320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dodaje ekspertka.</w:t>
      </w:r>
    </w:p>
    <w:p w14:paraId="2AEE803D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C794A5F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–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Wydarzenie jest trudne w realizacji, ale ogromnie ważne. Wciąż brakuje w naszej dziedzinie spotkań kameralnych, skupionych na każdym uczestniku i rozwijanych przez niego kompetencjach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mówi z kolei dr n. med. Paweł Witt, Przewodniczący Komitetu Naukowego „Intensywna Opieka WORKSHOPS”.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Na najnowocześniejszym sprzęcie dostępnym na rynku i z użyciem nowoczesnych produktów chcemy wraz z uczestnikami ćwiczyć kluczowe kompetencje koniecznie w codziennej pracy w OIT. W końcu to praktyka czyni mistrza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dodaje dr Witt.</w:t>
      </w:r>
    </w:p>
    <w:p w14:paraId="7FCB544E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42718E0" w14:textId="28FE4BAC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Tematy warsztatów 4 października w Katowicach</w:t>
      </w:r>
    </w:p>
    <w:p w14:paraId="141A79A6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C244775" w14:textId="2E980A08" w:rsidR="00BC7320" w:rsidRDefault="00BC7320" w:rsidP="00913FAE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Warsztaty „Intensywna Opieka WORKSHOPS” odbędą się 4 października 2024 r. w k</w:t>
      </w:r>
      <w:r w:rsidRPr="00913FAE">
        <w:rPr>
          <w:rFonts w:asciiTheme="minorHAnsi" w:hAnsiTheme="minorHAnsi" w:cstheme="minorHAnsi"/>
          <w:color w:val="000000" w:themeColor="text1"/>
        </w:rPr>
        <w:t xml:space="preserve">atowickim </w:t>
      </w:r>
      <w:r w:rsidR="00913FAE" w:rsidRPr="00913FAE">
        <w:rPr>
          <w:rFonts w:asciiTheme="minorHAnsi" w:hAnsiTheme="minorHAnsi" w:cstheme="minorHAnsi"/>
          <w:color w:val="000000" w:themeColor="text1"/>
        </w:rPr>
        <w:t xml:space="preserve">hotelu </w:t>
      </w:r>
      <w:proofErr w:type="spellStart"/>
      <w:r w:rsidR="00913FAE" w:rsidRPr="00913FAE">
        <w:rPr>
          <w:rFonts w:asciiTheme="minorHAnsi" w:hAnsiTheme="minorHAnsi" w:cstheme="minorHAnsi"/>
          <w:color w:val="000000" w:themeColor="text1"/>
        </w:rPr>
        <w:t>Vienna</w:t>
      </w:r>
      <w:proofErr w:type="spellEnd"/>
      <w:r w:rsidR="00913FAE" w:rsidRPr="00913FAE">
        <w:rPr>
          <w:rFonts w:asciiTheme="minorHAnsi" w:hAnsiTheme="minorHAnsi" w:cstheme="minorHAnsi"/>
          <w:color w:val="000000" w:themeColor="text1"/>
        </w:rPr>
        <w:t xml:space="preserve"> House </w:t>
      </w:r>
      <w:proofErr w:type="spellStart"/>
      <w:r w:rsidR="00913FAE" w:rsidRPr="00913FAE">
        <w:rPr>
          <w:rFonts w:asciiTheme="minorHAnsi" w:hAnsiTheme="minorHAnsi" w:cstheme="minorHAnsi"/>
          <w:color w:val="000000" w:themeColor="text1"/>
        </w:rPr>
        <w:t>Easy</w:t>
      </w:r>
      <w:proofErr w:type="spellEnd"/>
      <w:r w:rsidR="00913FAE" w:rsidRPr="00913FAE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="00913FAE" w:rsidRPr="00913FAE">
        <w:rPr>
          <w:rFonts w:asciiTheme="minorHAnsi" w:hAnsiTheme="minorHAnsi" w:cstheme="minorHAnsi"/>
          <w:color w:val="000000" w:themeColor="text1"/>
        </w:rPr>
        <w:t>Wyndham</w:t>
      </w:r>
      <w:proofErr w:type="spellEnd"/>
      <w:r w:rsidR="008F403F">
        <w:rPr>
          <w:rFonts w:asciiTheme="minorHAnsi" w:hAnsiTheme="minorHAnsi" w:cstheme="minorHAnsi"/>
          <w:color w:val="000000" w:themeColor="text1"/>
        </w:rPr>
        <w:t xml:space="preserve"> przy ul. Sokolskiej 24</w:t>
      </w:r>
      <w:r w:rsidRPr="00BC7320">
        <w:rPr>
          <w:rFonts w:asciiTheme="minorHAnsi" w:hAnsiTheme="minorHAnsi" w:cstheme="minorHAnsi"/>
          <w:color w:val="000000" w:themeColor="text1"/>
        </w:rPr>
        <w:t xml:space="preserve">. Warsztatowy maraton potrwa od godz. 9:00 do 19:00. </w:t>
      </w:r>
    </w:p>
    <w:p w14:paraId="33BF2914" w14:textId="77777777" w:rsidR="00913FAE" w:rsidRPr="00BC7320" w:rsidRDefault="00913FAE" w:rsidP="00913FAE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9CD3EFC" w14:textId="2482D8BD" w:rsidR="00BC7320" w:rsidRPr="00BC7320" w:rsidRDefault="00BC7320" w:rsidP="00BC7320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</w:pPr>
      <w:r w:rsidRPr="00BC7320">
        <w:rPr>
          <w:rFonts w:cstheme="minorHAnsi"/>
          <w:color w:val="000000" w:themeColor="text1"/>
          <w:sz w:val="24"/>
          <w:szCs w:val="24"/>
        </w:rPr>
        <w:t>Dziesięć 15-osobowych grup weźmie udział w dziesięciu różnych warsztatach:</w:t>
      </w:r>
      <w:r w:rsidRPr="00BC7320">
        <w:rPr>
          <w:rFonts w:cstheme="minorHAnsi"/>
          <w:color w:val="000000" w:themeColor="text1"/>
          <w:sz w:val="24"/>
          <w:szCs w:val="24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Optymalizacja pracy pielęgniarki podczas zabiegów pozaustrojowego oczyszczania krwi na oddziałach intensywnej terapii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— Praktyczne aspekty monitorowania pacjentów w oddziałach intensywnej terapii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— Nebulizacja pacjenta od wentylacji mechanicznej do swobodnego oddechu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— Pacjent z raną na OIT – trening postępowania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Trudna intubacja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Wytyczne w praktyce i wskazówki dotyczące ogrzewania pacjentów i płynów infuzyjnych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Bezpieczna terapia infuzyjna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Techniki stabilizacji i pielęgnacji dostępów naczyniowych</w:t>
      </w:r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— Nieinwazyjna wentylacja mechaniczna na </w:t>
      </w:r>
      <w:proofErr w:type="spellStart"/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OiT</w:t>
      </w:r>
      <w:proofErr w:type="spellEnd"/>
      <w:r w:rsidRPr="00BC7320"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  <w:br/>
      </w:r>
      <w:r w:rsidRPr="00BC7320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Profilaktyka V.A.P</w:t>
      </w:r>
    </w:p>
    <w:p w14:paraId="709B07FE" w14:textId="1CD1ED9F" w:rsidR="00BC7320" w:rsidRPr="00BC7320" w:rsidRDefault="00BC7320" w:rsidP="00BC7320">
      <w:pPr>
        <w:spacing w:after="0" w:line="240" w:lineRule="auto"/>
        <w:textAlignment w:val="baseline"/>
        <w:rPr>
          <w:rFonts w:ascii="Poppins" w:eastAsia="Times New Roman" w:hAnsi="Poppins" w:cs="Poppins"/>
          <w:color w:val="2A274D"/>
          <w:kern w:val="0"/>
          <w:sz w:val="24"/>
          <w:szCs w:val="24"/>
          <w:lang w:eastAsia="pl-PL"/>
          <w14:ligatures w14:val="none"/>
        </w:rPr>
      </w:pPr>
      <w:r w:rsidRPr="00BC7320">
        <w:rPr>
          <w:rFonts w:ascii="Poppins" w:eastAsia="Times New Roman" w:hAnsi="Poppins" w:cs="Poppins"/>
          <w:color w:val="2A274D"/>
          <w:kern w:val="0"/>
          <w:sz w:val="24"/>
          <w:szCs w:val="24"/>
          <w:lang w:eastAsia="pl-PL"/>
          <w14:ligatures w14:val="none"/>
        </w:rPr>
        <w:t> </w:t>
      </w:r>
    </w:p>
    <w:p w14:paraId="6AF1EE50" w14:textId="4277B029" w:rsidR="00BC7320" w:rsidRPr="00BC7320" w:rsidRDefault="00BC7320" w:rsidP="00BC7320">
      <w:pPr>
        <w:pStyle w:val="Normalny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Spotkanie objęły patronatem honorowym takie instytucje, jak: Naczelna Rada Pielęgniarek i Położnych, Europejskie Stowarzyszenie Higieny Lecznictwa oraz Polskie Towarzystwo Naukowe Leczenia Ran i Organizacji Opieki.</w:t>
      </w:r>
    </w:p>
    <w:p w14:paraId="5E5061F4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Więcej informacji o wydarzeniu znajdą Państwo na stronie:</w:t>
      </w:r>
    </w:p>
    <w:p w14:paraId="4CCAC740" w14:textId="77777777" w:rsidR="00BC7320" w:rsidRPr="00BC7320" w:rsidRDefault="0000000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6" w:tgtFrame="_blank" w:history="1">
        <w:r w:rsidR="00BC7320" w:rsidRPr="00BC7320">
          <w:rPr>
            <w:rStyle w:val="Hipercze"/>
            <w:rFonts w:asciiTheme="minorHAnsi" w:hAnsiTheme="minorHAnsi" w:cstheme="minorHAnsi"/>
            <w:color w:val="000000" w:themeColor="text1"/>
            <w:bdr w:val="none" w:sz="0" w:space="0" w:color="auto" w:frame="1"/>
            <w:lang w:val="en-US"/>
          </w:rPr>
          <w:t>www.intensywnaopieka.pl</w:t>
        </w:r>
      </w:hyperlink>
    </w:p>
    <w:p w14:paraId="58598EC9" w14:textId="04ADE705" w:rsidR="004C6BE6" w:rsidRPr="00BC7320" w:rsidRDefault="004C6BE6" w:rsidP="00701355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4C6BE6" w:rsidRPr="00BC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67"/>
    <w:rsid w:val="00042F67"/>
    <w:rsid w:val="0027184E"/>
    <w:rsid w:val="004774F6"/>
    <w:rsid w:val="004C6BE6"/>
    <w:rsid w:val="006375D6"/>
    <w:rsid w:val="00701355"/>
    <w:rsid w:val="008F403F"/>
    <w:rsid w:val="00913FAE"/>
    <w:rsid w:val="0096059D"/>
    <w:rsid w:val="00984F25"/>
    <w:rsid w:val="00B87AAB"/>
    <w:rsid w:val="00BC7320"/>
    <w:rsid w:val="00D32186"/>
    <w:rsid w:val="00D67EE6"/>
    <w:rsid w:val="00E26520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41C"/>
  <w15:chartTrackingRefBased/>
  <w15:docId w15:val="{BBC7ACD6-1B14-4AB0-96C6-A40E2DE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2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F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0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D67E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C7320"/>
    <w:rPr>
      <w:b/>
      <w:bCs/>
    </w:rPr>
  </w:style>
  <w:style w:type="character" w:customStyle="1" w:styleId="apple-converted-space">
    <w:name w:val="apple-converted-space"/>
    <w:basedOn w:val="Domylnaczcionkaakapitu"/>
    <w:rsid w:val="00BC7320"/>
  </w:style>
  <w:style w:type="character" w:styleId="Uwydatnienie">
    <w:name w:val="Emphasis"/>
    <w:basedOn w:val="Domylnaczcionkaakapitu"/>
    <w:uiPriority w:val="20"/>
    <w:qFormat/>
    <w:rsid w:val="00BC7320"/>
    <w:rPr>
      <w:i/>
      <w:iCs/>
    </w:rPr>
  </w:style>
  <w:style w:type="character" w:customStyle="1" w:styleId="wdyuqq">
    <w:name w:val="wdyuqq"/>
    <w:basedOn w:val="Domylnaczcionkaakapitu"/>
    <w:rsid w:val="00BC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nsywnaopieka.pl/" TargetMode="External"/><Relationship Id="rId5" Type="http://schemas.openxmlformats.org/officeDocument/2006/relationships/hyperlink" Target="http://www.intensywnaopiek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Rogozińska</dc:creator>
  <cp:keywords/>
  <dc:description/>
  <cp:lastModifiedBy>Katarzyna Piotrowska</cp:lastModifiedBy>
  <cp:revision>8</cp:revision>
  <dcterms:created xsi:type="dcterms:W3CDTF">2024-02-26T11:32:00Z</dcterms:created>
  <dcterms:modified xsi:type="dcterms:W3CDTF">2024-07-24T08:09:00Z</dcterms:modified>
</cp:coreProperties>
</file>